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47B673" w14:textId="77777777" w:rsidR="004D4BCD" w:rsidRDefault="000C5AFF" w:rsidP="00E06991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5AFF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Товариство з обмеженою відповідальністю «</w:t>
      </w:r>
      <w:proofErr w:type="spellStart"/>
      <w:r w:rsidRPr="000C5AFF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Будінтеркомплект</w:t>
      </w:r>
      <w:proofErr w:type="spellEnd"/>
      <w:r w:rsidRPr="000C5AFF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» (ТОВ «</w:t>
      </w:r>
      <w:proofErr w:type="spellStart"/>
      <w:r w:rsidRPr="000C5AFF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Будінтеркомплект</w:t>
      </w:r>
      <w:proofErr w:type="spellEnd"/>
      <w:r w:rsidRPr="000C5AFF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»)</w:t>
      </w:r>
      <w:r w:rsidRPr="000C5AFF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, </w:t>
      </w:r>
      <w:r w:rsidRPr="000C5A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має намір отримати дозвіл на викиди забруднюючих речовин (ЗР) в атмосферне повітря стаціонарними джерелами. </w:t>
      </w:r>
    </w:p>
    <w:p w14:paraId="5815DA81" w14:textId="77777777" w:rsidR="004D4BCD" w:rsidRDefault="000C5AFF" w:rsidP="00E06991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5A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Місцезнаходження суб’єкта господарювання:</w:t>
      </w:r>
      <w:r w:rsidRPr="000C5A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C5AF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29015, Хмельницька обл., м. Хмельницький, Старокостянтинівське шосе, буд. 1/1</w:t>
      </w:r>
      <w:r w:rsidRPr="00D0260A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  <w:r w:rsidRPr="00D0260A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</w:t>
      </w:r>
      <w:r w:rsidRPr="000C5AFF">
        <w:rPr>
          <w:rFonts w:ascii="Times New Roman" w:eastAsia="Times New Roman" w:hAnsi="Times New Roman" w:cs="Times New Roman"/>
          <w:sz w:val="24"/>
          <w:szCs w:val="24"/>
          <w:lang w:eastAsia="zh-CN"/>
        </w:rPr>
        <w:t>ЄДРПОУ:</w:t>
      </w:r>
      <w:r w:rsidRPr="000C5AFF">
        <w:rPr>
          <w:rFonts w:ascii="Times New Roman" w:eastAsia="Times New Roman" w:hAnsi="Times New Roman" w:cs="Times New Roman"/>
          <w:bCs/>
          <w:iCs/>
          <w:sz w:val="24"/>
          <w:szCs w:val="24"/>
          <w:lang w:eastAsia="zh-CN"/>
        </w:rPr>
        <w:t xml:space="preserve"> 39107356</w:t>
      </w:r>
      <w:r w:rsidRPr="000C5AF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.</w:t>
      </w:r>
      <w:r w:rsidRPr="000C5AFF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</w:t>
      </w:r>
      <w:proofErr w:type="spellStart"/>
      <w:r w:rsidRPr="000C5AF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Ел.пошта</w:t>
      </w:r>
      <w:proofErr w:type="spellEnd"/>
      <w:r w:rsidRPr="000C5AF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: </w:t>
      </w:r>
      <w:r w:rsidRPr="000C5AFF">
        <w:rPr>
          <w:rFonts w:ascii="Times New Roman" w:eastAsia="Times New Roman" w:hAnsi="Times New Roman" w:cs="Times New Roman"/>
          <w:sz w:val="24"/>
          <w:szCs w:val="24"/>
          <w:lang w:eastAsia="zh-CN"/>
        </w:rPr>
        <w:t>bikhm2021@gmail.com</w:t>
      </w:r>
      <w:r w:rsidRPr="000C5AF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; номер </w:t>
      </w:r>
      <w:proofErr w:type="spellStart"/>
      <w:r w:rsidRPr="000C5AF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тел</w:t>
      </w:r>
      <w:proofErr w:type="spellEnd"/>
      <w:r w:rsidRPr="000C5AF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.</w:t>
      </w:r>
      <w:r w:rsidRPr="005F74C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t xml:space="preserve"> +380673544900</w:t>
      </w:r>
      <w:r w:rsidRPr="000C5AF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D026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2D8D2DA7" w14:textId="77777777" w:rsidR="004D4BCD" w:rsidRDefault="000C5AFF" w:rsidP="00E06991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0C5AF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Місцезнаходження об’єкта/промислового майданчика:</w:t>
      </w:r>
      <w:r w:rsidRPr="000C5A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межами населених пунктів на території </w:t>
      </w:r>
      <w:proofErr w:type="spellStart"/>
      <w:r w:rsidRPr="000C5AFF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Розсошанської</w:t>
      </w:r>
      <w:proofErr w:type="spellEnd"/>
      <w:r w:rsidRPr="000C5A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сільської об’єднаної територіальної громади Хмельницького району Хмельницької області на земельній ділянці з кадастровим номером: 6825087300:03:001:0384</w:t>
      </w:r>
      <w:r w:rsidRPr="004D4BCD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.</w:t>
      </w:r>
      <w:r w:rsidRPr="00D0260A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</w:t>
      </w:r>
    </w:p>
    <w:p w14:paraId="233D7B10" w14:textId="77777777" w:rsidR="004D4BCD" w:rsidRDefault="000C5AFF" w:rsidP="00E06991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0C5AFF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zh-CN"/>
        </w:rPr>
        <w:t>Мета отримання дозволу</w:t>
      </w:r>
      <w:r w:rsidRPr="000C5AF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– дотримання вимог природоохоронного законодавства та </w:t>
      </w:r>
      <w:r w:rsidRPr="000C5AF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надання права експлуатації об’єкту, з якого надходять в атмосферне повітря забруднюючі речовини або їх суміші. </w:t>
      </w:r>
    </w:p>
    <w:p w14:paraId="04107185" w14:textId="77777777" w:rsidR="004D4BCD" w:rsidRDefault="000C5AFF" w:rsidP="00E06991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0C5AFF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zh-CN"/>
        </w:rPr>
        <w:t>Висновок з оцінки впливу на довкілля</w:t>
      </w:r>
      <w:r w:rsidRPr="000C5AF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планованої діяльності «Монтування мобільного асфальтобетонного заводу модульного виконання  SIGMA моделі PRIMA SGM 240 для виробництва асфальтобетону» №20207226302-027/1 від 18.12.2020 р.</w:t>
      </w:r>
    </w:p>
    <w:p w14:paraId="656BBA22" w14:textId="77777777" w:rsidR="004D4BCD" w:rsidRDefault="004D4BCD" w:rsidP="00E06991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4D4BCD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zh-CN"/>
        </w:rPr>
        <w:t>Загальний опис об’єкта.</w:t>
      </w:r>
      <w:r w:rsidR="00E06991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</w:t>
      </w:r>
      <w:r w:rsidR="000C5AFF" w:rsidRPr="004D4BCD">
        <w:rPr>
          <w:rFonts w:ascii="Times New Roman" w:eastAsia="Times New Roman" w:hAnsi="Times New Roman" w:cs="Times New Roman"/>
          <w:sz w:val="24"/>
          <w:szCs w:val="24"/>
          <w:lang w:eastAsia="ru-RU"/>
        </w:rPr>
        <w:t>Асфальтобетонна суміш виготовляється</w:t>
      </w:r>
      <w:r w:rsidR="000C5AFF" w:rsidRPr="000C5A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змішуванням у нагрітому стані взятих у відповідних співвідношеннях щебню, піску, мінерального порошку, целюлозної добавки та нафтового дорожнього бітуму. Технологічне обладнання: АЗУ </w:t>
      </w:r>
      <w:r w:rsidR="000C5AFF" w:rsidRPr="000C5AF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PRIMA</w:t>
      </w:r>
      <w:r w:rsidR="000C5AFF" w:rsidRPr="000C5A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C5AFF" w:rsidRPr="000C5AF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SGM</w:t>
      </w:r>
      <w:r w:rsidR="000C5AFF" w:rsidRPr="000C5AFF">
        <w:rPr>
          <w:rFonts w:ascii="Times New Roman" w:eastAsia="Times New Roman" w:hAnsi="Times New Roman" w:cs="Times New Roman"/>
          <w:sz w:val="24"/>
          <w:szCs w:val="24"/>
          <w:lang w:eastAsia="ru-RU"/>
        </w:rPr>
        <w:t>240, продуктивністю 167 т/год; АЗУ ДС-1683 (допоміжна), 160 т/год</w:t>
      </w:r>
      <w:r w:rsidR="000C5AFF" w:rsidRPr="00D026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750EF" w:rsidRPr="00D026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Викиди </w:t>
      </w:r>
      <w:r w:rsidR="00A669E2" w:rsidRPr="00D026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ЗР </w:t>
      </w:r>
      <w:r w:rsidR="000750EF" w:rsidRPr="00D026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очікуються від таких </w:t>
      </w:r>
      <w:r w:rsidR="00A669E2" w:rsidRPr="00D026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технологічних процесів: </w:t>
      </w:r>
      <w:r w:rsidR="006C6659" w:rsidRPr="00D0260A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розвантаження, навантаження, зберіганн</w:t>
      </w:r>
      <w:r w:rsidR="00344809" w:rsidRPr="00D0260A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6C6659" w:rsidRPr="00D026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 пересипання </w:t>
      </w:r>
      <w:r w:rsidR="00344809" w:rsidRPr="00D0260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кам’яних матеріалів; просушування інертних матеріалів у сушильному барабані; приймання, зберігання, перекачу</w:t>
      </w:r>
      <w:r w:rsidR="00B96761" w:rsidRPr="00D0260A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344809" w:rsidRPr="00D026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ання та </w:t>
      </w:r>
      <w:r w:rsidR="00B96761" w:rsidRPr="00D026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розігрівання бітуму; закачування, зберігання та циркуляція термального масла; </w:t>
      </w:r>
      <w:r w:rsidR="00A025FE" w:rsidRPr="00D0260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приймання, перекачування, зберігання та заправка автомобілів дизельним паливом; спалювання дизельного палива та скрапленого вуглеводневого газу</w:t>
      </w:r>
      <w:r w:rsidR="00AE4D1D" w:rsidRPr="00D026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втрати СВГ під час зливу автомобільних цистерн та зберігання </w:t>
      </w:r>
      <w:r w:rsidR="00E06991">
        <w:rPr>
          <w:rFonts w:ascii="Times New Roman" w:eastAsia="Times New Roman" w:hAnsi="Times New Roman" w:cs="Times New Roman"/>
          <w:sz w:val="24"/>
          <w:szCs w:val="24"/>
          <w:lang w:eastAsia="ru-RU"/>
        </w:rPr>
        <w:t>СВГ</w:t>
      </w:r>
      <w:r w:rsidR="00AE4D1D" w:rsidRPr="00D026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резервуарі</w:t>
      </w:r>
      <w:r w:rsidR="00731855" w:rsidRPr="00D0260A">
        <w:rPr>
          <w:rFonts w:ascii="Times New Roman" w:eastAsia="Times New Roman" w:hAnsi="Times New Roman" w:cs="Times New Roman"/>
          <w:sz w:val="24"/>
          <w:szCs w:val="24"/>
          <w:lang w:eastAsia="ru-RU"/>
        </w:rPr>
        <w:t>; природні втрати асфальтобетонної суміші в процесі виробництва; робота двигунів внутрішнього згоряння автотранспорту.</w:t>
      </w:r>
      <w:r w:rsidR="00E06991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</w:t>
      </w:r>
    </w:p>
    <w:p w14:paraId="2E073A14" w14:textId="77777777" w:rsidR="00AE190D" w:rsidRDefault="004D4BCD" w:rsidP="00E06991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4D4BC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Відомості щодо видів та обсягів викидів</w:t>
      </w:r>
      <w:r w:rsidRPr="00AE19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C5AFF" w:rsidRPr="00AE190D">
        <w:rPr>
          <w:rFonts w:ascii="Times New Roman" w:eastAsia="Times New Roman" w:hAnsi="Times New Roman" w:cs="Times New Roman"/>
          <w:sz w:val="24"/>
          <w:szCs w:val="24"/>
          <w:lang w:eastAsia="ru-RU"/>
        </w:rPr>
        <w:t>Від джерел підприємства в атмосферне повітря надходять такі забруднюючі речовини (</w:t>
      </w:r>
      <w:r w:rsidR="000C5AFF" w:rsidRPr="00AE190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т/рік):</w:t>
      </w:r>
      <w:r w:rsidR="000C5AFF" w:rsidRPr="000C5AFF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 </w:t>
      </w:r>
      <w:r w:rsidR="000C5AFF" w:rsidRPr="000C5A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ртуть металічна − 0,000002, азоту діоксид − 2,539, ангідрид сірчистий − 6,099, сірководень − 0,001, вуглецю оксид − 10,346, бутан − 0,669, метан − 0,085, етилен − 0,724, ксилол − 0,707, спирт етиловий − 0,821, фенол − 0,152, </w:t>
      </w:r>
      <w:proofErr w:type="spellStart"/>
      <w:r w:rsidR="000C5AFF" w:rsidRPr="000C5AFF">
        <w:rPr>
          <w:rFonts w:ascii="Times New Roman" w:eastAsia="Times New Roman" w:hAnsi="Times New Roman" w:cs="Times New Roman"/>
          <w:sz w:val="24"/>
          <w:szCs w:val="24"/>
          <w:lang w:eastAsia="ru-RU"/>
        </w:rPr>
        <w:t>етилмеркаптан</w:t>
      </w:r>
      <w:proofErr w:type="spellEnd"/>
      <w:r w:rsidR="000C5AFF" w:rsidRPr="000C5A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− 0,0002, вуглеводні насичені С</w:t>
      </w:r>
      <w:r w:rsidR="000C5AFF" w:rsidRPr="000C5AFF"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  <w:t>12</w:t>
      </w:r>
      <w:r w:rsidR="000C5AFF" w:rsidRPr="000C5AFF">
        <w:rPr>
          <w:rFonts w:ascii="Times New Roman" w:eastAsia="Times New Roman" w:hAnsi="Times New Roman" w:cs="Times New Roman"/>
          <w:sz w:val="24"/>
          <w:szCs w:val="24"/>
          <w:lang w:eastAsia="ru-RU"/>
        </w:rPr>
        <w:t>-С</w:t>
      </w:r>
      <w:r w:rsidR="000C5AFF" w:rsidRPr="000C5AFF"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  <w:t xml:space="preserve">19 </w:t>
      </w:r>
      <w:r w:rsidR="000C5AFF" w:rsidRPr="000C5AFF">
        <w:rPr>
          <w:rFonts w:ascii="Times New Roman" w:eastAsia="Times New Roman" w:hAnsi="Times New Roman" w:cs="Times New Roman"/>
          <w:sz w:val="24"/>
          <w:szCs w:val="24"/>
          <w:lang w:eastAsia="ru-RU"/>
        </w:rPr>
        <w:t>−</w:t>
      </w:r>
      <w:r w:rsidR="000C5AFF" w:rsidRPr="000C5AFF">
        <w:rPr>
          <w:rFonts w:ascii="Times New Roman" w:eastAsia="Times New Roman" w:hAnsi="Times New Roman" w:cs="Times New Roman"/>
          <w:sz w:val="24"/>
          <w:szCs w:val="24"/>
          <w:vertAlign w:val="subscript"/>
          <w:lang w:eastAsia="ru-RU"/>
        </w:rPr>
        <w:t xml:space="preserve"> </w:t>
      </w:r>
      <w:r w:rsidR="000C5AFF" w:rsidRPr="000C5AFF">
        <w:rPr>
          <w:rFonts w:ascii="Times New Roman" w:eastAsia="Times New Roman" w:hAnsi="Times New Roman" w:cs="Times New Roman"/>
          <w:sz w:val="24"/>
          <w:szCs w:val="24"/>
          <w:lang w:eastAsia="ru-RU"/>
        </w:rPr>
        <w:t>2,378; зважені речовини, недиференційовані за складом − 16,799, пропан − 1,16, етан − 0,062, азоту (1) оксид − 0,006, НМЛОС − 12,997, вуглецю діоксид − 4847,472.</w:t>
      </w:r>
      <w:r w:rsidR="00E06991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</w:t>
      </w:r>
    </w:p>
    <w:p w14:paraId="08032DF1" w14:textId="77777777" w:rsidR="00AE190D" w:rsidRDefault="000C5AFF" w:rsidP="00E06991">
      <w:pPr>
        <w:suppressAutoHyphens/>
        <w:spacing w:after="0" w:line="240" w:lineRule="auto"/>
        <w:ind w:firstLine="540"/>
        <w:jc w:val="both"/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</w:pPr>
      <w:r w:rsidRPr="000C5AFF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Відповідно до </w:t>
      </w:r>
      <w:r w:rsidRPr="000C5AF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Наказу </w:t>
      </w:r>
      <w:proofErr w:type="spellStart"/>
      <w:r w:rsidRPr="000C5AFF">
        <w:rPr>
          <w:rFonts w:ascii="Times New Roman" w:eastAsia="Times New Roman" w:hAnsi="Times New Roman" w:cs="Times New Roman"/>
          <w:sz w:val="24"/>
          <w:szCs w:val="24"/>
          <w:lang w:eastAsia="zh-CN"/>
        </w:rPr>
        <w:t>Міндовкілля</w:t>
      </w:r>
      <w:proofErr w:type="spellEnd"/>
      <w:r w:rsidRPr="000C5AF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№448 від 27.06.2023р. заходи щодо впровадження найкращих існуючих технологій виробництва та заходи щодо скорочення викидів не розроблялися.</w:t>
      </w:r>
      <w:r w:rsidRPr="000C5AFF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t xml:space="preserve"> </w:t>
      </w:r>
    </w:p>
    <w:p w14:paraId="73589FC0" w14:textId="77777777" w:rsidR="00AE190D" w:rsidRDefault="000C5AFF" w:rsidP="00E06991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0C5AF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Підприємство відноситься до 2-ої групи об’єктів за ступенем впливу об’єкта на забруднення атмосферного повітря.</w:t>
      </w:r>
      <w:r w:rsidRPr="000C5A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C5AFF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Викиди ЗР в атмосферне повітря не створюють перевищення рівня впливу на атмосферне повітря на межі санітарно-захисної зони та відповідають вимогам Наказу № 309 від 27.06.2006р. та Наказу №177 від 10.05.2002р. </w:t>
      </w:r>
      <w:r w:rsidR="00E06991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</w:t>
      </w:r>
    </w:p>
    <w:p w14:paraId="4BBC0894" w14:textId="77777777" w:rsidR="00AE190D" w:rsidRDefault="000C5AFF" w:rsidP="00E06991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0C5AFF">
        <w:rPr>
          <w:rFonts w:ascii="Times New Roman" w:eastAsia="Times New Roman" w:hAnsi="Times New Roman" w:cs="Times New Roman"/>
          <w:sz w:val="24"/>
          <w:szCs w:val="24"/>
          <w:lang w:eastAsia="zh-CN"/>
        </w:rPr>
        <w:t>Пропозиції щодо дозволених обсягів викидів відповідають чинному законодавству.</w:t>
      </w:r>
      <w:r w:rsidRPr="000C5A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06991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</w:t>
      </w:r>
    </w:p>
    <w:p w14:paraId="0D165F84" w14:textId="07A1E2CC" w:rsidR="000C5AFF" w:rsidRPr="000C5AFF" w:rsidRDefault="000C5AFF" w:rsidP="00E06991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bookmarkStart w:id="0" w:name="_GoBack"/>
      <w:bookmarkEnd w:id="0"/>
      <w:r w:rsidRPr="000C5AF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Зауваження та пропозиції просимо надсилати впродовж 30 днів з дня опублікування </w:t>
      </w:r>
      <w:r w:rsidRPr="000C5AFF"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  <w:t>оголошення до: Хмельницької обласної військової адміністрації: 29005, м.Хмельницький, майдан Незалежності, буд.2; тел. (0382)76-50-24, regadm@adm-km.gov.ua.</w:t>
      </w:r>
    </w:p>
    <w:p w14:paraId="2E5B119D" w14:textId="77777777" w:rsidR="000C5AFF" w:rsidRPr="000C5AFF" w:rsidRDefault="000C5AFF" w:rsidP="000C5AFF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</w:p>
    <w:p w14:paraId="76BF7286" w14:textId="77777777" w:rsidR="000C5AFF" w:rsidRPr="000C5AFF" w:rsidRDefault="000C5AFF" w:rsidP="000C5AFF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4E7C2393" w14:textId="77777777" w:rsidR="00D0739E" w:rsidRDefault="00D0739E"/>
    <w:sectPr w:rsidR="00D073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5AFF"/>
    <w:rsid w:val="000750EF"/>
    <w:rsid w:val="000C5AFF"/>
    <w:rsid w:val="001E4FD3"/>
    <w:rsid w:val="00203328"/>
    <w:rsid w:val="00250685"/>
    <w:rsid w:val="00344809"/>
    <w:rsid w:val="00370F9A"/>
    <w:rsid w:val="004C4645"/>
    <w:rsid w:val="004D4BCD"/>
    <w:rsid w:val="005D6EE1"/>
    <w:rsid w:val="005F74C2"/>
    <w:rsid w:val="006C6659"/>
    <w:rsid w:val="00701050"/>
    <w:rsid w:val="00731855"/>
    <w:rsid w:val="00A025FE"/>
    <w:rsid w:val="00A669E2"/>
    <w:rsid w:val="00AE190D"/>
    <w:rsid w:val="00AE4D1D"/>
    <w:rsid w:val="00B96761"/>
    <w:rsid w:val="00D0260A"/>
    <w:rsid w:val="00D0739E"/>
    <w:rsid w:val="00E06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CB5A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2180</Words>
  <Characters>1244</Characters>
  <Application>Microsoft Office Word</Application>
  <DocSecurity>0</DocSecurity>
  <Lines>10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Account</cp:lastModifiedBy>
  <cp:revision>5</cp:revision>
  <dcterms:created xsi:type="dcterms:W3CDTF">2024-12-16T08:59:00Z</dcterms:created>
  <dcterms:modified xsi:type="dcterms:W3CDTF">2024-12-19T10:46:00Z</dcterms:modified>
</cp:coreProperties>
</file>