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CE" w:rsidRPr="007435DA" w:rsidRDefault="003D19CE" w:rsidP="003D19CE">
      <w:pPr>
        <w:jc w:val="center"/>
      </w:pPr>
      <w:r w:rsidRPr="00E37CBE">
        <w:rPr>
          <w:noProof/>
          <w:lang w:val="ru-RU"/>
        </w:rPr>
        <w:drawing>
          <wp:inline distT="0" distB="0" distL="0" distR="0">
            <wp:extent cx="32385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850" cy="476250"/>
                    </a:xfrm>
                    <a:prstGeom prst="rect">
                      <a:avLst/>
                    </a:prstGeom>
                    <a:noFill/>
                    <a:ln>
                      <a:noFill/>
                    </a:ln>
                  </pic:spPr>
                </pic:pic>
              </a:graphicData>
            </a:graphic>
          </wp:inline>
        </w:drawing>
      </w:r>
    </w:p>
    <w:p w:rsidR="003D19CE" w:rsidRPr="007435DA" w:rsidRDefault="003D19CE" w:rsidP="003D19CE">
      <w:pPr>
        <w:jc w:val="center"/>
      </w:pPr>
      <w:r w:rsidRPr="007435DA">
        <w:t>УКРАЇНА</w:t>
      </w:r>
    </w:p>
    <w:p w:rsidR="003D19CE" w:rsidRDefault="003D19CE" w:rsidP="003D19CE">
      <w:pPr>
        <w:pBdr>
          <w:bottom w:val="thinThickSmallGap" w:sz="24" w:space="1" w:color="auto"/>
        </w:pBdr>
        <w:jc w:val="center"/>
      </w:pPr>
      <w:r w:rsidRPr="007435DA">
        <w:t>ХМЕЛЬНИЦЬКА РАЙОННА ДЕРЖАВНА АДМІНІСТРАЦІЯ</w:t>
      </w:r>
    </w:p>
    <w:p w:rsidR="003D19CE" w:rsidRPr="003D19CE" w:rsidRDefault="003D19CE" w:rsidP="003D19CE">
      <w:pPr>
        <w:pBdr>
          <w:bottom w:val="thinThickSmallGap" w:sz="24" w:space="1" w:color="auto"/>
        </w:pBdr>
        <w:jc w:val="center"/>
        <w:rPr>
          <w:b/>
        </w:rPr>
      </w:pPr>
      <w:r w:rsidRPr="003D19CE">
        <w:rPr>
          <w:b/>
        </w:rPr>
        <w:t>ХМЕЛЬНИЦЬКА РАЙОННА ВІЙСЬКОВА АДМІНІСТРАЦІЯ</w:t>
      </w:r>
    </w:p>
    <w:p w:rsidR="003D19CE" w:rsidRPr="00113664" w:rsidRDefault="003D19CE" w:rsidP="003D19CE">
      <w:pPr>
        <w:jc w:val="center"/>
        <w:rPr>
          <w:sz w:val="16"/>
          <w:szCs w:val="16"/>
        </w:rPr>
      </w:pPr>
    </w:p>
    <w:p w:rsidR="003D19CE" w:rsidRPr="007435DA" w:rsidRDefault="003D19CE" w:rsidP="003D19CE">
      <w:pPr>
        <w:jc w:val="center"/>
      </w:pPr>
      <w:r w:rsidRPr="007435DA">
        <w:t>РОЗПОРЯДЖЕННЯ</w:t>
      </w:r>
    </w:p>
    <w:p w:rsidR="003D19CE" w:rsidRPr="007435DA" w:rsidRDefault="003D19CE" w:rsidP="003D19CE">
      <w:pPr>
        <w:jc w:val="center"/>
      </w:pPr>
    </w:p>
    <w:p w:rsidR="003D19CE" w:rsidRPr="007435DA" w:rsidRDefault="00A10F70" w:rsidP="003D19CE">
      <w:pPr>
        <w:jc w:val="both"/>
      </w:pPr>
      <w:r>
        <w:t>28.02.2024</w:t>
      </w:r>
      <w:r>
        <w:tab/>
      </w:r>
      <w:r w:rsidR="00113664">
        <w:tab/>
      </w:r>
      <w:r w:rsidR="00113664">
        <w:tab/>
      </w:r>
      <w:r w:rsidR="00113664">
        <w:tab/>
        <w:t xml:space="preserve">         </w:t>
      </w:r>
      <w:r w:rsidR="003D19CE">
        <w:t>Хмельницький</w:t>
      </w:r>
      <w:r w:rsidR="003D19CE">
        <w:tab/>
      </w:r>
      <w:r w:rsidR="003D19CE">
        <w:tab/>
      </w:r>
      <w:r w:rsidR="003D19CE">
        <w:tab/>
      </w:r>
      <w:r>
        <w:tab/>
        <w:t>№ 35/2024-р</w:t>
      </w:r>
    </w:p>
    <w:p w:rsidR="003D19CE" w:rsidRPr="007435DA" w:rsidRDefault="003D19CE" w:rsidP="003D19CE">
      <w:pPr>
        <w:tabs>
          <w:tab w:val="left" w:pos="5103"/>
        </w:tabs>
        <w:ind w:right="4538"/>
      </w:pPr>
    </w:p>
    <w:p w:rsidR="003D19CE" w:rsidRDefault="003D19CE" w:rsidP="003D19CE">
      <w:pPr>
        <w:tabs>
          <w:tab w:val="left" w:pos="5103"/>
        </w:tabs>
        <w:ind w:right="4538"/>
      </w:pPr>
    </w:p>
    <w:p w:rsidR="00113664" w:rsidRDefault="00113664" w:rsidP="003D19CE">
      <w:pPr>
        <w:tabs>
          <w:tab w:val="left" w:pos="5103"/>
        </w:tabs>
        <w:ind w:right="4538"/>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1A352A" w:rsidTr="001A352A">
        <w:tc>
          <w:tcPr>
            <w:tcW w:w="4503" w:type="dxa"/>
          </w:tcPr>
          <w:p w:rsidR="001A352A" w:rsidRDefault="001A352A" w:rsidP="001A352A">
            <w:pPr>
              <w:jc w:val="both"/>
            </w:pPr>
            <w:r w:rsidRPr="001A352A">
              <w:t>Про затвердження Положення про місцеву автоматизовану систему централізованого оповіщення Хмельницького району</w:t>
            </w:r>
          </w:p>
        </w:tc>
      </w:tr>
    </w:tbl>
    <w:p w:rsidR="003D19CE" w:rsidRDefault="003D19CE" w:rsidP="003D19CE">
      <w:pPr>
        <w:jc w:val="both"/>
      </w:pPr>
    </w:p>
    <w:p w:rsidR="001A352A" w:rsidRDefault="001A352A" w:rsidP="003D19CE">
      <w:pPr>
        <w:jc w:val="both"/>
      </w:pPr>
    </w:p>
    <w:p w:rsidR="003A30FE" w:rsidRPr="006303B3" w:rsidRDefault="0053301E" w:rsidP="001A352A">
      <w:pPr>
        <w:ind w:firstLine="567"/>
        <w:jc w:val="both"/>
        <w:rPr>
          <w:szCs w:val="28"/>
        </w:rPr>
      </w:pPr>
      <w:r w:rsidRPr="0053301E">
        <w:t xml:space="preserve">Відповідно до Закону України «Про правовий режим воєнного стану», </w:t>
      </w:r>
      <w:r>
        <w:rPr>
          <w:szCs w:val="28"/>
        </w:rPr>
        <w:t>статей 25, 41 Закону України «Про місцеві державні адміністрації»,</w:t>
      </w:r>
      <w:r w:rsidR="000010F4">
        <w:rPr>
          <w:szCs w:val="28"/>
        </w:rPr>
        <w:t xml:space="preserve"> </w:t>
      </w:r>
      <w:r w:rsidRPr="0053301E">
        <w:t xml:space="preserve">Указу Президента України </w:t>
      </w:r>
      <w:r w:rsidR="001A352A">
        <w:t xml:space="preserve">                </w:t>
      </w:r>
      <w:r w:rsidRPr="0053301E">
        <w:t>від 24.02.2022 № 64/2022 «Про введен</w:t>
      </w:r>
      <w:r w:rsidR="001A352A">
        <w:t>ня воєнного стану в Україні»,</w:t>
      </w:r>
      <w:r w:rsidRPr="0053301E">
        <w:t xml:space="preserve"> статей 19, 30 Кодексу цивільного захисту України, постанови Кабінету М</w:t>
      </w:r>
      <w:r w:rsidR="001A352A">
        <w:t>іністрів України від 27.09.2017</w:t>
      </w:r>
      <w:r w:rsidRPr="0053301E">
        <w:t xml:space="preserve"> № 733 «Про затвердження Положення про організацію оповіщення про загрозу виникнення або виникнення надзвичайних ситуацій та організації зв’язку у сфері цивільного захисту»,</w:t>
      </w:r>
      <w:r w:rsidR="001A352A">
        <w:t xml:space="preserve"> </w:t>
      </w:r>
      <w:r w:rsidRPr="0053301E">
        <w:t xml:space="preserve">враховуючи розпорядження голови Хмельницької районної державної адміністрації </w:t>
      </w:r>
      <w:r w:rsidR="001A352A">
        <w:t xml:space="preserve">            </w:t>
      </w:r>
      <w:r w:rsidRPr="0053301E">
        <w:t>від 25.02.2022 № 27/2022-р «Про утворення Хмельницької районної військової адміністрації Хмельницької області», розпорядження начальника Хмельницької районної військової адміністрації від 03.05.2022 № 13/2022-р «Про набуття статусу начальника Хмельницької районної військової адміністрації Хмельницької області»,</w:t>
      </w:r>
      <w:r w:rsidR="001A352A">
        <w:t xml:space="preserve"> </w:t>
      </w:r>
      <w:r w:rsidR="003A30FE" w:rsidRPr="006303B3">
        <w:rPr>
          <w:szCs w:val="28"/>
        </w:rPr>
        <w:t>з метою забезпечення надійного функціонування місцевої автоматизованої системи централізованого оповіщення</w:t>
      </w:r>
      <w:r w:rsidR="001A352A">
        <w:rPr>
          <w:szCs w:val="28"/>
        </w:rPr>
        <w:t>:</w:t>
      </w:r>
    </w:p>
    <w:p w:rsidR="003A30FE" w:rsidRDefault="003A30FE" w:rsidP="001A352A">
      <w:pPr>
        <w:ind w:firstLine="567"/>
        <w:jc w:val="both"/>
        <w:rPr>
          <w:szCs w:val="28"/>
        </w:rPr>
      </w:pPr>
    </w:p>
    <w:p w:rsidR="003A30FE" w:rsidRPr="006303B3" w:rsidRDefault="003A30FE" w:rsidP="001A352A">
      <w:pPr>
        <w:ind w:firstLine="567"/>
        <w:jc w:val="both"/>
        <w:rPr>
          <w:szCs w:val="28"/>
        </w:rPr>
      </w:pPr>
      <w:r w:rsidRPr="006303B3">
        <w:rPr>
          <w:szCs w:val="28"/>
        </w:rPr>
        <w:t xml:space="preserve">1. Затвердити Положення про місцеву автоматизовану систему централізованого оповіщення </w:t>
      </w:r>
      <w:r w:rsidR="00C923EB">
        <w:rPr>
          <w:szCs w:val="28"/>
        </w:rPr>
        <w:t xml:space="preserve">Хмельницького району </w:t>
      </w:r>
      <w:r w:rsidRPr="006303B3">
        <w:rPr>
          <w:szCs w:val="28"/>
        </w:rPr>
        <w:t>(додається).</w:t>
      </w:r>
    </w:p>
    <w:p w:rsidR="003A30FE" w:rsidRPr="006303B3" w:rsidRDefault="003A30FE" w:rsidP="001A352A">
      <w:pPr>
        <w:ind w:firstLine="567"/>
        <w:jc w:val="both"/>
        <w:rPr>
          <w:szCs w:val="28"/>
        </w:rPr>
      </w:pPr>
    </w:p>
    <w:p w:rsidR="003A30FE" w:rsidRPr="006303B3" w:rsidRDefault="003A30FE" w:rsidP="001A352A">
      <w:pPr>
        <w:ind w:firstLine="567"/>
        <w:jc w:val="both"/>
        <w:rPr>
          <w:szCs w:val="28"/>
        </w:rPr>
      </w:pPr>
      <w:r w:rsidRPr="006303B3">
        <w:rPr>
          <w:szCs w:val="28"/>
        </w:rPr>
        <w:t xml:space="preserve">2. Контроль за виконанням цього </w:t>
      </w:r>
      <w:r w:rsidR="00E7189C">
        <w:rPr>
          <w:szCs w:val="28"/>
        </w:rPr>
        <w:t>розпорядження покласти на</w:t>
      </w:r>
      <w:r w:rsidR="00660EF8">
        <w:rPr>
          <w:szCs w:val="28"/>
        </w:rPr>
        <w:t xml:space="preserve"> заступника голови</w:t>
      </w:r>
      <w:r w:rsidR="0030616B">
        <w:rPr>
          <w:szCs w:val="28"/>
        </w:rPr>
        <w:t xml:space="preserve"> районної де</w:t>
      </w:r>
      <w:r w:rsidR="00E7189C">
        <w:rPr>
          <w:szCs w:val="28"/>
        </w:rPr>
        <w:t>ржавної адміністрації відповідно до розподілу обов’язків</w:t>
      </w:r>
      <w:r w:rsidR="0030616B">
        <w:rPr>
          <w:szCs w:val="28"/>
        </w:rPr>
        <w:t>.</w:t>
      </w:r>
    </w:p>
    <w:p w:rsidR="003D19CE" w:rsidRPr="00D2142D" w:rsidRDefault="003D19CE" w:rsidP="003D19CE"/>
    <w:p w:rsidR="003D19CE" w:rsidRPr="00D2142D" w:rsidRDefault="003D19CE" w:rsidP="003D19CE">
      <w:pPr>
        <w:jc w:val="both"/>
      </w:pPr>
    </w:p>
    <w:p w:rsidR="003D19CE" w:rsidRPr="00D2142D" w:rsidRDefault="003D19CE" w:rsidP="003D19CE">
      <w:pPr>
        <w:jc w:val="both"/>
      </w:pPr>
    </w:p>
    <w:p w:rsidR="003D19CE" w:rsidRPr="00D2142D" w:rsidRDefault="005353CA" w:rsidP="003D19CE">
      <w:pPr>
        <w:jc w:val="both"/>
      </w:pPr>
      <w:r>
        <w:t xml:space="preserve">Начальник районної військової </w:t>
      </w:r>
      <w:r w:rsidR="003D19CE" w:rsidRPr="00D2142D">
        <w:t xml:space="preserve">адміністрації </w:t>
      </w:r>
      <w:r>
        <w:t xml:space="preserve">  </w:t>
      </w:r>
      <w:r w:rsidR="003D19CE" w:rsidRPr="00D2142D">
        <w:t xml:space="preserve">                                     </w:t>
      </w:r>
      <w:r w:rsidR="003D19CE">
        <w:t>Анатолій КАТЕРЕНЧУК</w:t>
      </w:r>
    </w:p>
    <w:p w:rsidR="001A352A" w:rsidRDefault="001A352A" w:rsidP="00113664">
      <w:pPr>
        <w:ind w:left="5670"/>
        <w:jc w:val="both"/>
        <w:rPr>
          <w:lang w:eastAsia="en-US"/>
        </w:rPr>
      </w:pPr>
    </w:p>
    <w:p w:rsidR="001A352A" w:rsidRDefault="001A352A" w:rsidP="00113664">
      <w:pPr>
        <w:ind w:left="5670"/>
        <w:jc w:val="both"/>
        <w:rPr>
          <w:lang w:eastAsia="en-US"/>
        </w:rPr>
      </w:pPr>
    </w:p>
    <w:p w:rsidR="001A352A" w:rsidRDefault="001A352A" w:rsidP="00113664">
      <w:pPr>
        <w:ind w:left="5670"/>
        <w:jc w:val="both"/>
        <w:rPr>
          <w:lang w:eastAsia="en-US"/>
        </w:rPr>
      </w:pPr>
    </w:p>
    <w:p w:rsidR="001A352A" w:rsidRDefault="001A352A" w:rsidP="00113664">
      <w:pPr>
        <w:ind w:left="5670"/>
        <w:jc w:val="both"/>
        <w:rPr>
          <w:lang w:eastAsia="en-US"/>
        </w:rPr>
      </w:pPr>
    </w:p>
    <w:p w:rsidR="001A352A" w:rsidRDefault="001A352A" w:rsidP="00113664">
      <w:pPr>
        <w:ind w:left="5670"/>
        <w:jc w:val="both"/>
        <w:rPr>
          <w:lang w:eastAsia="en-US"/>
        </w:rPr>
      </w:pPr>
    </w:p>
    <w:p w:rsidR="001A352A" w:rsidRDefault="001A352A" w:rsidP="00113664">
      <w:pPr>
        <w:ind w:left="5670"/>
        <w:jc w:val="both"/>
        <w:rPr>
          <w:lang w:eastAsia="en-US"/>
        </w:rPr>
      </w:pPr>
    </w:p>
    <w:p w:rsidR="001A352A" w:rsidRDefault="001A352A" w:rsidP="00113664">
      <w:pPr>
        <w:ind w:left="5670"/>
        <w:jc w:val="both"/>
        <w:rPr>
          <w:lang w:eastAsia="en-US"/>
        </w:rPr>
      </w:pPr>
    </w:p>
    <w:p w:rsidR="001A352A" w:rsidRDefault="001A352A" w:rsidP="00113664">
      <w:pPr>
        <w:ind w:left="5670"/>
        <w:jc w:val="both"/>
        <w:rPr>
          <w:lang w:eastAsia="en-US"/>
        </w:rPr>
      </w:pPr>
    </w:p>
    <w:p w:rsidR="001A352A" w:rsidRDefault="001A352A" w:rsidP="00113664">
      <w:pPr>
        <w:ind w:left="5670"/>
        <w:jc w:val="both"/>
        <w:rPr>
          <w:lang w:eastAsia="en-US"/>
        </w:rPr>
      </w:pPr>
    </w:p>
    <w:p w:rsidR="00E7189C" w:rsidRDefault="00E7189C" w:rsidP="00113664">
      <w:pPr>
        <w:ind w:left="5670"/>
        <w:jc w:val="both"/>
        <w:rPr>
          <w:lang w:eastAsia="en-US"/>
        </w:rPr>
      </w:pPr>
    </w:p>
    <w:p w:rsidR="00E7189C" w:rsidRDefault="00E7189C" w:rsidP="00113664">
      <w:pPr>
        <w:ind w:left="5670"/>
        <w:jc w:val="both"/>
        <w:rPr>
          <w:lang w:eastAsia="en-US"/>
        </w:rPr>
      </w:pPr>
    </w:p>
    <w:p w:rsidR="00113664" w:rsidRPr="00113664" w:rsidRDefault="00113664" w:rsidP="00113664">
      <w:pPr>
        <w:ind w:left="5670"/>
        <w:jc w:val="both"/>
        <w:rPr>
          <w:lang w:eastAsia="en-US"/>
        </w:rPr>
      </w:pPr>
      <w:r w:rsidRPr="00113664">
        <w:rPr>
          <w:lang w:eastAsia="en-US"/>
        </w:rPr>
        <w:lastRenderedPageBreak/>
        <w:t>ЗАТВЕРДЖЕНО</w:t>
      </w:r>
    </w:p>
    <w:p w:rsidR="00113664" w:rsidRPr="00113664" w:rsidRDefault="009A12AC" w:rsidP="00113664">
      <w:pPr>
        <w:ind w:left="5670"/>
        <w:jc w:val="both"/>
        <w:rPr>
          <w:lang w:eastAsia="en-US"/>
        </w:rPr>
      </w:pPr>
      <w:r>
        <w:rPr>
          <w:lang w:eastAsia="en-US"/>
        </w:rPr>
        <w:t>Розпорядження начальника</w:t>
      </w:r>
    </w:p>
    <w:p w:rsidR="00113664" w:rsidRPr="00113664" w:rsidRDefault="00113664" w:rsidP="00113664">
      <w:pPr>
        <w:ind w:left="5670"/>
        <w:jc w:val="both"/>
        <w:rPr>
          <w:lang w:eastAsia="en-US"/>
        </w:rPr>
      </w:pPr>
      <w:r w:rsidRPr="00113664">
        <w:rPr>
          <w:lang w:eastAsia="en-US"/>
        </w:rPr>
        <w:t>районної державної адміністрації</w:t>
      </w:r>
    </w:p>
    <w:p w:rsidR="00113664" w:rsidRPr="00113664" w:rsidRDefault="00A10F70" w:rsidP="00113664">
      <w:pPr>
        <w:ind w:left="5670"/>
        <w:jc w:val="both"/>
        <w:rPr>
          <w:lang w:eastAsia="en-US"/>
        </w:rPr>
      </w:pPr>
      <w:r>
        <w:rPr>
          <w:lang w:eastAsia="en-US"/>
        </w:rPr>
        <w:t>28.02.2024 № 35/2024-р</w:t>
      </w:r>
      <w:bookmarkStart w:id="0" w:name="_GoBack"/>
      <w:bookmarkEnd w:id="0"/>
    </w:p>
    <w:p w:rsidR="00113664" w:rsidRPr="00113664" w:rsidRDefault="00113664" w:rsidP="009A12AC">
      <w:pPr>
        <w:jc w:val="center"/>
        <w:rPr>
          <w:b/>
          <w:lang w:eastAsia="en-US"/>
        </w:rPr>
      </w:pPr>
    </w:p>
    <w:p w:rsidR="00113664" w:rsidRPr="00113664" w:rsidRDefault="00113664" w:rsidP="009A12AC">
      <w:pPr>
        <w:jc w:val="center"/>
        <w:rPr>
          <w:b/>
          <w:lang w:eastAsia="en-US"/>
        </w:rPr>
      </w:pPr>
      <w:r w:rsidRPr="00113664">
        <w:rPr>
          <w:b/>
          <w:lang w:eastAsia="en-US"/>
        </w:rPr>
        <w:t>ПОЛОЖЕННЯ</w:t>
      </w:r>
    </w:p>
    <w:p w:rsidR="00113664" w:rsidRPr="00113664" w:rsidRDefault="00113664" w:rsidP="009A12AC">
      <w:pPr>
        <w:jc w:val="center"/>
        <w:rPr>
          <w:b/>
          <w:lang w:eastAsia="en-US"/>
        </w:rPr>
      </w:pPr>
      <w:r w:rsidRPr="00113664">
        <w:rPr>
          <w:b/>
          <w:lang w:eastAsia="en-US"/>
        </w:rPr>
        <w:t>про місцеву автоматизовану систему</w:t>
      </w:r>
      <w:r w:rsidR="009A12AC">
        <w:rPr>
          <w:b/>
          <w:lang w:eastAsia="en-US"/>
        </w:rPr>
        <w:t xml:space="preserve"> </w:t>
      </w:r>
      <w:r w:rsidRPr="00113664">
        <w:rPr>
          <w:b/>
          <w:lang w:eastAsia="en-US"/>
        </w:rPr>
        <w:t>централізованого оповіщення Хмельницького району</w:t>
      </w:r>
    </w:p>
    <w:p w:rsidR="00113664" w:rsidRPr="00113664" w:rsidRDefault="00113664" w:rsidP="009A12AC">
      <w:pPr>
        <w:jc w:val="center"/>
        <w:rPr>
          <w:b/>
          <w:lang w:eastAsia="en-US"/>
        </w:rPr>
      </w:pPr>
    </w:p>
    <w:p w:rsidR="00113664" w:rsidRPr="00113664" w:rsidRDefault="00113664" w:rsidP="009A12AC">
      <w:pPr>
        <w:jc w:val="center"/>
        <w:rPr>
          <w:b/>
          <w:lang w:eastAsia="en-US"/>
        </w:rPr>
      </w:pPr>
      <w:r w:rsidRPr="00113664">
        <w:rPr>
          <w:b/>
          <w:lang w:eastAsia="en-US"/>
        </w:rPr>
        <w:t>І. Загальна частина</w:t>
      </w:r>
    </w:p>
    <w:p w:rsidR="00113664" w:rsidRPr="00113664" w:rsidRDefault="00113664" w:rsidP="009A12AC">
      <w:pPr>
        <w:jc w:val="center"/>
        <w:rPr>
          <w:b/>
          <w:lang w:eastAsia="en-US"/>
        </w:rPr>
      </w:pPr>
    </w:p>
    <w:p w:rsidR="00113664" w:rsidRPr="00113664" w:rsidRDefault="00113664" w:rsidP="00113664">
      <w:pPr>
        <w:ind w:firstLine="567"/>
        <w:jc w:val="both"/>
        <w:rPr>
          <w:lang w:eastAsia="en-US"/>
        </w:rPr>
      </w:pPr>
      <w:r w:rsidRPr="00113664">
        <w:rPr>
          <w:lang w:eastAsia="en-US"/>
        </w:rPr>
        <w:t>1. Це Положення визначає основні завдання, склад, порядок застосування, організацію управління і функціонування, утримання, експлуатаційно-технічне обслуговування, реконструкцію та технічну модернізацію місцевої автоматизованої системи централізованого оповіщення Хмельницького району (далі - МАСЦО).</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2. Дія цього Положення поширюється на місцеві органи виконавчої влади, органи місцевого самоврядування, операторів електронних комунікацій, суб’єктів у сфері аудіовізуальних медіа, а також підприємства, установи, організації незалежно від форми власності і господарювання, що діють на території району, в яких установлено апаратуру і технічні засоби оповіщення.</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3. У цьому Положенні терміни вживаються у значенні, наведеному у Кодексі цивільного захисту України, Законі України «Про електронні комунікації», Положенні про організацію оповіщення про загрозу виникнення або виникнення надзвичайних ситуацій та організації зв’язку у сфері цивільного захисту, затвердженому постановою Кабінету Міністрів України від 27 вересня 2017 року № 733, та інших нормативно-правових актах.</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4. МАСЦО є комплексом організаційно-технічних заходів, апаратури і технічних засобів оповіщення, засобів та каналів зв’язку, призначених для своєчасного доведення сигналів та інформації про загрозу виникнення або виникнення надзвичайних ситуацій до органів управління та сил цивільного захисту Хмельницької районної ланки територіальної підсистеми єдиної державної системи цивільного захисту Хмельницької області (далі – Хмельницька районна ланка), підприємств, де функціонують спеціальні, локальні або об’єктові системи оповіщення та населення району.</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5. У МАСЦО використовується апаратура і технічні засоби оповіщення, місцеві мережі телевізійного та радіомовлення (за їх наявності), мережі зв’язку, які входять до електронної комунікаційної мережі загального користування (далі - ЕКМЗК), Національної електронної комунікаційної мережі (далі - НЕКМ), мережі операторів мобільного зв’язку, електронні комунікаційні мережі суб’єктів господарювання та мережа Інтернет.</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6. МАСЦО передбачає взаємодію із територіальною автоматизованою системою централізованого оповіщення Хмельницької області (далі - ТАСЦО), локальними, спеціальними і об’єктовими системами оповіщення, які функціонують на території району.</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 xml:space="preserve">7. Основними завданнями МАСЦО є: </w:t>
      </w:r>
    </w:p>
    <w:p w:rsidR="00113664" w:rsidRDefault="00113664" w:rsidP="00113664">
      <w:pPr>
        <w:ind w:firstLine="567"/>
        <w:jc w:val="both"/>
        <w:rPr>
          <w:lang w:eastAsia="en-US"/>
        </w:rPr>
      </w:pPr>
      <w:r w:rsidRPr="00113664">
        <w:rPr>
          <w:lang w:eastAsia="en-US"/>
        </w:rPr>
        <w:t>прийом сигналів, команд, розпоряджень та повідомлень про загрозу виникнення або виникнення надзвичайних ситуацій від ТАСЦО та доведення їх до органів управління та сил цивільного захисту Хмельницької районної ланки, підприємств, де функціонують спеціальні, локальні або об’єктові системи оповіщення (за їх наявності на території району) та територіальних громад Хмельницького району;</w:t>
      </w:r>
    </w:p>
    <w:p w:rsidR="00A11649" w:rsidRDefault="00A11649" w:rsidP="00A11649">
      <w:pPr>
        <w:jc w:val="center"/>
        <w:rPr>
          <w:lang w:eastAsia="en-US"/>
        </w:rPr>
      </w:pPr>
      <w:r>
        <w:rPr>
          <w:lang w:eastAsia="en-US"/>
        </w:rPr>
        <w:lastRenderedPageBreak/>
        <w:t>2</w:t>
      </w:r>
    </w:p>
    <w:p w:rsidR="00A11649" w:rsidRPr="00113664" w:rsidRDefault="00A11649"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оповіщення органів управління та сил цивільного захисту Хмельницької районної ланки;</w:t>
      </w:r>
    </w:p>
    <w:p w:rsidR="00113664" w:rsidRPr="00113664" w:rsidRDefault="00113664" w:rsidP="00113664">
      <w:pPr>
        <w:ind w:firstLine="567"/>
        <w:jc w:val="both"/>
        <w:rPr>
          <w:lang w:eastAsia="en-US"/>
        </w:rPr>
      </w:pPr>
      <w:r w:rsidRPr="00113664">
        <w:rPr>
          <w:lang w:eastAsia="en-US"/>
        </w:rPr>
        <w:t>оповіщення осіб керівного складу місцевих органів виконавчої влади, членів комісії з питань техногенно-екологічної безпеки та надзвичайних ситуації районної державної адміністрації</w:t>
      </w:r>
      <w:r w:rsidR="00AF3894">
        <w:rPr>
          <w:lang w:eastAsia="en-US"/>
        </w:rPr>
        <w:t xml:space="preserve">, членів евакуаційної комісії, </w:t>
      </w:r>
      <w:r w:rsidRPr="00113664">
        <w:rPr>
          <w:lang w:eastAsia="en-US"/>
        </w:rPr>
        <w:t>органів місцевого самоврядування, підприємств, де функціонують спеціальні, локальні або об’єктові системи оповіщення, установ, організацій, місць масового перебування людей;</w:t>
      </w:r>
    </w:p>
    <w:p w:rsidR="00113664" w:rsidRPr="00113664" w:rsidRDefault="00113664" w:rsidP="00113664">
      <w:pPr>
        <w:ind w:firstLine="567"/>
        <w:jc w:val="both"/>
        <w:rPr>
          <w:lang w:eastAsia="en-US"/>
        </w:rPr>
      </w:pPr>
      <w:r w:rsidRPr="00113664">
        <w:rPr>
          <w:lang w:eastAsia="en-US"/>
        </w:rPr>
        <w:t>оповіщення населення про загрозу виникнення або виникнення надзвичайних ситуацій через місцеві мережі аудіовізуальних медіа (за їх наявності), мережі зв’язку, які входять до ЕКМЗК, НЕКМ, мережі операторів мобільного зв’язку, електронні комунікаційні мережі суб’єктів господарювання та мережу Інтернет;</w:t>
      </w:r>
    </w:p>
    <w:p w:rsidR="00113664" w:rsidRPr="00113664" w:rsidRDefault="00113664" w:rsidP="00113664">
      <w:pPr>
        <w:ind w:firstLine="567"/>
        <w:jc w:val="both"/>
        <w:rPr>
          <w:lang w:eastAsia="en-US"/>
        </w:rPr>
      </w:pPr>
      <w:r w:rsidRPr="00113664">
        <w:rPr>
          <w:lang w:eastAsia="en-US"/>
        </w:rPr>
        <w:t>підтримання апаратури та технічних засобів оповіщення в готовності до застосування за призначенням.</w:t>
      </w:r>
    </w:p>
    <w:p w:rsidR="00113664" w:rsidRPr="00113664" w:rsidRDefault="00113664" w:rsidP="00113664">
      <w:pPr>
        <w:ind w:firstLine="567"/>
        <w:jc w:val="both"/>
        <w:rPr>
          <w:lang w:eastAsia="en-US"/>
        </w:rPr>
      </w:pPr>
    </w:p>
    <w:p w:rsidR="00113664" w:rsidRPr="00113664" w:rsidRDefault="00113664" w:rsidP="00AF3894">
      <w:pPr>
        <w:jc w:val="center"/>
        <w:rPr>
          <w:b/>
          <w:lang w:eastAsia="en-US"/>
        </w:rPr>
      </w:pPr>
      <w:r w:rsidRPr="00113664">
        <w:rPr>
          <w:b/>
          <w:lang w:eastAsia="en-US"/>
        </w:rPr>
        <w:t>II. Склад МАСЦО</w:t>
      </w:r>
    </w:p>
    <w:p w:rsidR="00113664" w:rsidRPr="00AF1BD1" w:rsidRDefault="00113664" w:rsidP="00113664">
      <w:pPr>
        <w:ind w:firstLine="567"/>
        <w:jc w:val="center"/>
        <w:rPr>
          <w:lang w:eastAsia="en-US"/>
        </w:rPr>
      </w:pPr>
    </w:p>
    <w:p w:rsidR="00113664" w:rsidRPr="00113664" w:rsidRDefault="00113664" w:rsidP="00113664">
      <w:pPr>
        <w:numPr>
          <w:ilvl w:val="0"/>
          <w:numId w:val="1"/>
        </w:numPr>
        <w:spacing w:after="160" w:line="259" w:lineRule="auto"/>
        <w:contextualSpacing/>
        <w:jc w:val="both"/>
        <w:rPr>
          <w:lang w:eastAsia="en-US"/>
        </w:rPr>
      </w:pPr>
      <w:r w:rsidRPr="00113664">
        <w:rPr>
          <w:lang w:eastAsia="en-US"/>
        </w:rPr>
        <w:t>До складу МАСЦО входить:</w:t>
      </w:r>
    </w:p>
    <w:p w:rsidR="00113664" w:rsidRPr="00113664" w:rsidRDefault="00113664" w:rsidP="00113664">
      <w:pPr>
        <w:ind w:left="567"/>
        <w:jc w:val="both"/>
        <w:rPr>
          <w:lang w:eastAsia="en-US"/>
        </w:rPr>
      </w:pPr>
      <w:r w:rsidRPr="00113664">
        <w:rPr>
          <w:lang w:eastAsia="en-US"/>
        </w:rPr>
        <w:t>апаратура оповіщення для прийому сигналів, повідомлень та інформації від ТАСЦО;</w:t>
      </w:r>
    </w:p>
    <w:p w:rsidR="00113664" w:rsidRPr="00113664" w:rsidRDefault="00113664" w:rsidP="00113664">
      <w:pPr>
        <w:ind w:firstLine="567"/>
        <w:jc w:val="both"/>
        <w:rPr>
          <w:lang w:eastAsia="en-US"/>
        </w:rPr>
      </w:pPr>
      <w:r w:rsidRPr="00113664">
        <w:rPr>
          <w:lang w:eastAsia="en-US"/>
        </w:rPr>
        <w:t>ліцензована автоматична система оповіщення для циркулярного або вибіркового оповіщення керівного складу органів управління та сил цивільного захисту шляхом передачі голосових чи текстових повідомлень ДТР-08-</w:t>
      </w:r>
      <w:r w:rsidRPr="00113664">
        <w:rPr>
          <w:lang w:val="en-US" w:eastAsia="en-US"/>
        </w:rPr>
        <w:t>GSM</w:t>
      </w:r>
      <w:r w:rsidRPr="00113664">
        <w:rPr>
          <w:lang w:eastAsia="en-US"/>
        </w:rPr>
        <w:t>, яка технічно сумісна з апаратурою систем оповіщення всіх рівнів;</w:t>
      </w:r>
    </w:p>
    <w:p w:rsidR="00113664" w:rsidRPr="00113664" w:rsidRDefault="00113664" w:rsidP="00113664">
      <w:pPr>
        <w:ind w:firstLine="567"/>
        <w:jc w:val="both"/>
        <w:rPr>
          <w:lang w:eastAsia="en-US"/>
        </w:rPr>
      </w:pPr>
      <w:r w:rsidRPr="00113664">
        <w:rPr>
          <w:lang w:eastAsia="en-US"/>
        </w:rPr>
        <w:t>нова МАСЦО на базі сучасних технологій з можливістю передачі голосової та текстової інформації на телефони осіб керівного складу органів цивільного захисту, передачі спеціальних сигналів та голосової інформації в місцях масового перебування людей та у приміщеннях навчальних, медичних, соціальних та адміністративних закладів, можливістю здійснення керування нею із місцевого та регіонального пунктів управління (після завершення її побудови та здачі в промислову експлуатацію);</w:t>
      </w:r>
    </w:p>
    <w:p w:rsidR="00113664" w:rsidRPr="00113664" w:rsidRDefault="00113664" w:rsidP="00113664">
      <w:pPr>
        <w:ind w:firstLine="567"/>
        <w:jc w:val="both"/>
        <w:rPr>
          <w:lang w:eastAsia="en-US"/>
        </w:rPr>
      </w:pPr>
      <w:r w:rsidRPr="00113664">
        <w:rPr>
          <w:lang w:eastAsia="en-US"/>
        </w:rPr>
        <w:t>система напрацьованих алгоритмів залучення локальних та об’єктових систем оповіщення, онлайн-медіа, трансляція яких охоплює територію району та інтернет-ресурсів (</w:t>
      </w:r>
      <w:proofErr w:type="spellStart"/>
      <w:r w:rsidRPr="00113664">
        <w:rPr>
          <w:lang w:eastAsia="en-US"/>
        </w:rPr>
        <w:t>вебсайтів</w:t>
      </w:r>
      <w:proofErr w:type="spellEnd"/>
      <w:r w:rsidRPr="00113664">
        <w:rPr>
          <w:lang w:eastAsia="en-US"/>
        </w:rPr>
        <w:t>, соціальних мереж), які є найбільш популярними на території району.</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2. Апаратура оповіщення для прийому сигналів повідомлень та інформації від ТАСЦО забезпечує отримання відповідних сигналів, повідомлень та інформації з подальшим підтвердженням їх отримання.</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 xml:space="preserve">3. Автоматична система оповіщення забезпечує оповіщення (виклик) осіб керівного складу управління та сил цивільного захисту, членів районної комісії з питань техногенно-екологічної безпеки і надзвичайних ситуацій при Хмельницькій районній державній (військовій) адміністрації </w:t>
      </w:r>
      <w:r w:rsidR="00081B14" w:rsidRPr="00A11649">
        <w:rPr>
          <w:lang w:eastAsia="en-US"/>
        </w:rPr>
        <w:t>(далі –</w:t>
      </w:r>
      <w:r w:rsidRPr="00A11649">
        <w:rPr>
          <w:lang w:eastAsia="en-US"/>
        </w:rPr>
        <w:t xml:space="preserve"> адміністрація</w:t>
      </w:r>
      <w:r w:rsidRPr="00113664">
        <w:rPr>
          <w:lang w:eastAsia="en-US"/>
        </w:rPr>
        <w:t>), районної комісії з питань евакуації, осіб керівного складу і чергових служб територіальних спеціалізованих служб цивільного захисту Хмельницького району, територіальних формувань цивільного захисту Хмельницької районної ланки шляхом передачі голосового повідомлення на стаціонарні та мобільні телефони або текстового повідомлення на мобільні телефони.</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4. МАСЦО на базі сучасних технологій призначена для:</w:t>
      </w:r>
    </w:p>
    <w:p w:rsidR="00113664" w:rsidRPr="00113664" w:rsidRDefault="00113664" w:rsidP="00113664">
      <w:pPr>
        <w:ind w:firstLine="567"/>
        <w:jc w:val="both"/>
        <w:rPr>
          <w:lang w:eastAsia="en-US"/>
        </w:rPr>
      </w:pPr>
      <w:r w:rsidRPr="00113664">
        <w:rPr>
          <w:lang w:eastAsia="en-US"/>
        </w:rPr>
        <w:t>забезпечення прийому сигналів, повідомлень та інформації від ТАСЦО;</w:t>
      </w:r>
    </w:p>
    <w:p w:rsidR="00AF1BD1" w:rsidRDefault="00113664" w:rsidP="00113664">
      <w:pPr>
        <w:ind w:firstLine="567"/>
        <w:jc w:val="both"/>
        <w:rPr>
          <w:lang w:eastAsia="en-US"/>
        </w:rPr>
      </w:pPr>
      <w:r w:rsidRPr="00113664">
        <w:rPr>
          <w:lang w:eastAsia="en-US"/>
        </w:rPr>
        <w:t xml:space="preserve">оповіщення (виклик) осіб керівного складу органів управління та сил цивільного захисту шляхом передачі голосового повідомлення на стаціонарні та мобільні телефони або </w:t>
      </w:r>
    </w:p>
    <w:p w:rsidR="00AF1BD1" w:rsidRDefault="00AF1BD1" w:rsidP="00113664">
      <w:pPr>
        <w:ind w:firstLine="567"/>
        <w:jc w:val="both"/>
        <w:rPr>
          <w:lang w:eastAsia="en-US"/>
        </w:rPr>
      </w:pPr>
    </w:p>
    <w:p w:rsidR="00AF1BD1" w:rsidRDefault="00AF1BD1" w:rsidP="00AF1BD1">
      <w:pPr>
        <w:jc w:val="center"/>
        <w:rPr>
          <w:lang w:eastAsia="en-US"/>
        </w:rPr>
      </w:pPr>
      <w:r>
        <w:rPr>
          <w:lang w:eastAsia="en-US"/>
        </w:rPr>
        <w:lastRenderedPageBreak/>
        <w:t>3</w:t>
      </w:r>
    </w:p>
    <w:p w:rsidR="00AF1BD1" w:rsidRDefault="00AF1BD1" w:rsidP="00113664">
      <w:pPr>
        <w:ind w:firstLine="567"/>
        <w:jc w:val="both"/>
        <w:rPr>
          <w:lang w:eastAsia="en-US"/>
        </w:rPr>
      </w:pPr>
    </w:p>
    <w:p w:rsidR="00113664" w:rsidRPr="00113664" w:rsidRDefault="00113664" w:rsidP="00AF1BD1">
      <w:pPr>
        <w:jc w:val="both"/>
        <w:rPr>
          <w:lang w:eastAsia="en-US"/>
        </w:rPr>
      </w:pPr>
      <w:r w:rsidRPr="00113664">
        <w:rPr>
          <w:lang w:eastAsia="en-US"/>
        </w:rPr>
        <w:t>текстового повідомлення на мобільні телефони з реєстрацією фактів прийняття (не прийняття) повідомлення;</w:t>
      </w:r>
    </w:p>
    <w:p w:rsidR="00113664" w:rsidRPr="00113664" w:rsidRDefault="00113664" w:rsidP="00113664">
      <w:pPr>
        <w:ind w:firstLine="567"/>
        <w:jc w:val="both"/>
        <w:rPr>
          <w:lang w:eastAsia="en-US"/>
        </w:rPr>
      </w:pPr>
      <w:r w:rsidRPr="00113664">
        <w:rPr>
          <w:lang w:eastAsia="en-US"/>
        </w:rPr>
        <w:t xml:space="preserve">вибіркове або централізоване дистанційне керування (активація) </w:t>
      </w:r>
      <w:proofErr w:type="spellStart"/>
      <w:r w:rsidRPr="00113664">
        <w:rPr>
          <w:lang w:eastAsia="en-US"/>
        </w:rPr>
        <w:t>електросиренами</w:t>
      </w:r>
      <w:proofErr w:type="spellEnd"/>
      <w:r w:rsidRPr="00113664">
        <w:rPr>
          <w:lang w:eastAsia="en-US"/>
        </w:rPr>
        <w:t xml:space="preserve"> (сигнально-гучномовними пристроями);</w:t>
      </w:r>
    </w:p>
    <w:p w:rsidR="00113664" w:rsidRPr="00113664" w:rsidRDefault="00113664" w:rsidP="00113664">
      <w:pPr>
        <w:ind w:firstLine="567"/>
        <w:jc w:val="both"/>
        <w:rPr>
          <w:lang w:eastAsia="en-US"/>
        </w:rPr>
      </w:pPr>
      <w:r w:rsidRPr="00113664">
        <w:rPr>
          <w:lang w:eastAsia="en-US"/>
        </w:rPr>
        <w:t>оповіщення населення шляхом передачі спеціальних сигналів та голосової інформації в місцях масового перебування людей та у приміщеннях навчальних, соціальних та адміністративних закладів, автоматичного переключення ефірних радіостанцій, каналів звуку телевізійних передавачів (за їх наявності) та електронної комунікаційної мережі (</w:t>
      </w:r>
      <w:proofErr w:type="spellStart"/>
      <w:r w:rsidRPr="00113664">
        <w:rPr>
          <w:lang w:eastAsia="en-US"/>
        </w:rPr>
        <w:t>проводового</w:t>
      </w:r>
      <w:proofErr w:type="spellEnd"/>
      <w:r w:rsidRPr="00113664">
        <w:rPr>
          <w:lang w:eastAsia="en-US"/>
        </w:rPr>
        <w:t xml:space="preserve"> радіомовлення) на передачу необхідних голосових повідомлень, згідно з порядком взаємодії органів управління і сил цивільного захисту Хмельницького району з запобігання ліквідації наслідків надзвичайних ситуацій, що затверджується розпорядженням голови (начальника) районної державної</w:t>
      </w:r>
      <w:r w:rsidR="00F0070D">
        <w:rPr>
          <w:lang w:eastAsia="en-US"/>
        </w:rPr>
        <w:t xml:space="preserve"> (військової)</w:t>
      </w:r>
      <w:r w:rsidRPr="00113664">
        <w:rPr>
          <w:lang w:eastAsia="en-US"/>
        </w:rPr>
        <w:t xml:space="preserve"> адміністрації (далі - порядок взаємодії).</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5. Система напрацьованих алгоритмів залучення онлайн-медіа, трансляція яких охоплює територію району, та інтернет-ресурсів (</w:t>
      </w:r>
      <w:proofErr w:type="spellStart"/>
      <w:r w:rsidRPr="00113664">
        <w:rPr>
          <w:lang w:eastAsia="en-US"/>
        </w:rPr>
        <w:t>вебсайтів</w:t>
      </w:r>
      <w:proofErr w:type="spellEnd"/>
      <w:r w:rsidRPr="00113664">
        <w:rPr>
          <w:lang w:eastAsia="en-US"/>
        </w:rPr>
        <w:t>, соціальних мереж), які є найбільш популярними на території району, дає можливість здійснювати оповіщення населення безпосередньо через місцеві мережі аудіовізуальних медіа та через адміністраторів інтернет-ресурсів (</w:t>
      </w:r>
      <w:proofErr w:type="spellStart"/>
      <w:r w:rsidRPr="00113664">
        <w:rPr>
          <w:lang w:eastAsia="en-US"/>
        </w:rPr>
        <w:t>вебсайтів</w:t>
      </w:r>
      <w:proofErr w:type="spellEnd"/>
      <w:r w:rsidRPr="00113664">
        <w:rPr>
          <w:lang w:eastAsia="en-US"/>
        </w:rPr>
        <w:t>, соціальних мереж) відповідно до порядку взаємодії.</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6. До завершення будівництва нової МАСЦО на базі сучасних технологій та здачі її в промислову експлуатацію оповіщення (виклик) осіб керівного складу місцевих органів виконавчої влади та органів місцевого самоврядування здійснюється через чергового Відділення №</w:t>
      </w:r>
      <w:r w:rsidR="00081B14">
        <w:rPr>
          <w:lang w:eastAsia="en-US"/>
        </w:rPr>
        <w:t xml:space="preserve"> </w:t>
      </w:r>
      <w:r w:rsidRPr="00113664">
        <w:rPr>
          <w:lang w:eastAsia="en-US"/>
        </w:rPr>
        <w:t>2 Хмельницького районного управління поліції Головного управління Національної поліції України в Хмельницькій області.</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7. Після завершення реконструкції або будівництва МАСЦО має функціонувати як програмно-технічний комплекс, пульт управління (автоматизоване робоче місце) якого знаходиться у</w:t>
      </w:r>
      <w:r w:rsidR="00081B14">
        <w:rPr>
          <w:lang w:eastAsia="en-US"/>
        </w:rPr>
        <w:t xml:space="preserve"> чергового адміністрації</w:t>
      </w:r>
      <w:r w:rsidRPr="00113664">
        <w:rPr>
          <w:lang w:eastAsia="en-US"/>
        </w:rPr>
        <w:t>, та дає можливість через електронну комунікаційну мережу (</w:t>
      </w:r>
      <w:proofErr w:type="spellStart"/>
      <w:r w:rsidRPr="00113664">
        <w:rPr>
          <w:lang w:eastAsia="en-US"/>
        </w:rPr>
        <w:t>проводове</w:t>
      </w:r>
      <w:proofErr w:type="spellEnd"/>
      <w:r w:rsidRPr="00113664">
        <w:rPr>
          <w:lang w:eastAsia="en-US"/>
        </w:rPr>
        <w:t xml:space="preserve"> радіомовлення, телевізійне або радіомовлення (за наявності)), кінцеві пристрої оповіщення доводити сигнали, повідомлення та інформацію про загрозу виникнення або виникнення надзвичайних ситуацій до органів управління, сил цивільного захисту і населення, в тому числі з урахуванням особливостей оповіщення осіб з фізичними, психічними, інтелектуальними та сенсорними порушеннями.</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F0070D">
        <w:rPr>
          <w:lang w:eastAsia="en-US"/>
        </w:rPr>
        <w:t>8. МАСЦО будується</w:t>
      </w:r>
      <w:r w:rsidRPr="00113664">
        <w:rPr>
          <w:lang w:eastAsia="en-US"/>
        </w:rPr>
        <w:t xml:space="preserve"> за модельним принципом, що дозволяє вільно здійснювати її нарощування</w:t>
      </w:r>
      <w:r w:rsidR="00283FAC">
        <w:rPr>
          <w:lang w:eastAsia="en-US"/>
        </w:rPr>
        <w:t>,</w:t>
      </w:r>
      <w:r w:rsidRPr="00113664">
        <w:rPr>
          <w:lang w:eastAsia="en-US"/>
        </w:rPr>
        <w:t xml:space="preserve"> додаванням нових кінцевих пристроїв оповіщення по мірі необхідності або згідно плану впровадження системи із розрахунку на декілька років.</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9.</w:t>
      </w:r>
      <w:r w:rsidR="00283FAC">
        <w:rPr>
          <w:lang w:eastAsia="en-US"/>
        </w:rPr>
        <w:t xml:space="preserve"> Фінансування розроблення, </w:t>
      </w:r>
      <w:r w:rsidRPr="00113664">
        <w:rPr>
          <w:lang w:eastAsia="en-US"/>
        </w:rPr>
        <w:t>будівницт</w:t>
      </w:r>
      <w:r w:rsidR="00283FAC">
        <w:rPr>
          <w:lang w:eastAsia="en-US"/>
        </w:rPr>
        <w:t xml:space="preserve">ва, </w:t>
      </w:r>
      <w:r w:rsidRPr="00113664">
        <w:rPr>
          <w:lang w:eastAsia="en-US"/>
        </w:rPr>
        <w:t>реконструкції, удосконалення МАСЦО, вартості експлуатаційно-технічного обслуговування апаратури і технічних засобів такої системи, а також її елементів здійснюється за рахунок асигнувань, що передбачаються:</w:t>
      </w:r>
    </w:p>
    <w:p w:rsidR="00113664" w:rsidRPr="00113664" w:rsidRDefault="00113664" w:rsidP="00113664">
      <w:pPr>
        <w:ind w:firstLine="567"/>
        <w:jc w:val="both"/>
        <w:rPr>
          <w:lang w:eastAsia="en-US"/>
        </w:rPr>
      </w:pPr>
      <w:r w:rsidRPr="00113664">
        <w:rPr>
          <w:lang w:eastAsia="en-US"/>
        </w:rPr>
        <w:t>у</w:t>
      </w:r>
      <w:r w:rsidR="00283FAC">
        <w:rPr>
          <w:lang w:eastAsia="en-US"/>
        </w:rPr>
        <w:t xml:space="preserve"> державному бюджеті, місцевому </w:t>
      </w:r>
      <w:r w:rsidRPr="00113664">
        <w:rPr>
          <w:lang w:eastAsia="en-US"/>
        </w:rPr>
        <w:t>бюджеті та за рахунок інших коштів</w:t>
      </w:r>
      <w:r w:rsidR="00283FAC">
        <w:rPr>
          <w:lang w:eastAsia="en-US"/>
        </w:rPr>
        <w:t>,</w:t>
      </w:r>
      <w:r w:rsidRPr="00113664">
        <w:rPr>
          <w:lang w:eastAsia="en-US"/>
        </w:rPr>
        <w:t xml:space="preserve"> що не суперечить чинному законодавству; </w:t>
      </w:r>
    </w:p>
    <w:p w:rsidR="00113664" w:rsidRPr="00113664" w:rsidRDefault="00113664" w:rsidP="00113664">
      <w:pPr>
        <w:ind w:firstLine="567"/>
        <w:jc w:val="both"/>
        <w:rPr>
          <w:lang w:eastAsia="en-US"/>
        </w:rPr>
      </w:pPr>
      <w:r w:rsidRPr="00113664">
        <w:rPr>
          <w:lang w:eastAsia="en-US"/>
        </w:rPr>
        <w:t xml:space="preserve">у бюджетах (кошторисах, фінансових планах) відповідних суб’єктів господарювання будь-яких організаційно-правових форм та форм власності – для апаратури і технічних засобів, що перебувають на балансі таких суб’єктів господарювання. </w:t>
      </w:r>
    </w:p>
    <w:p w:rsidR="00113664" w:rsidRPr="00113664" w:rsidRDefault="00113664" w:rsidP="00113664">
      <w:pPr>
        <w:ind w:firstLine="567"/>
        <w:jc w:val="both"/>
        <w:rPr>
          <w:lang w:eastAsia="en-US"/>
        </w:rPr>
      </w:pPr>
      <w:r w:rsidRPr="00113664">
        <w:rPr>
          <w:lang w:eastAsia="en-US"/>
        </w:rPr>
        <w:t>Фінансування робіт, пов’язаних з проектуванням, створенням локальних та об’єктових систем оповіщення, їх експлуатаційно-технічне обслуговування здійснюється за рахунок коштів власників об’єктів підвищеної небезпеки</w:t>
      </w:r>
    </w:p>
    <w:p w:rsidR="00113664" w:rsidRDefault="00AF1BD1" w:rsidP="00AF1BD1">
      <w:pPr>
        <w:jc w:val="center"/>
        <w:rPr>
          <w:lang w:eastAsia="en-US"/>
        </w:rPr>
      </w:pPr>
      <w:r>
        <w:rPr>
          <w:lang w:eastAsia="en-US"/>
        </w:rPr>
        <w:lastRenderedPageBreak/>
        <w:t>4</w:t>
      </w:r>
    </w:p>
    <w:p w:rsidR="00AF1BD1" w:rsidRPr="00113664" w:rsidRDefault="00AF1BD1" w:rsidP="00AF1BD1">
      <w:pPr>
        <w:jc w:val="both"/>
        <w:rPr>
          <w:lang w:eastAsia="en-US"/>
        </w:rPr>
      </w:pPr>
    </w:p>
    <w:p w:rsidR="00113664" w:rsidRPr="00113664" w:rsidRDefault="00113664" w:rsidP="007B7ECC">
      <w:pPr>
        <w:jc w:val="center"/>
        <w:rPr>
          <w:b/>
          <w:lang w:eastAsia="en-US"/>
        </w:rPr>
      </w:pPr>
      <w:r w:rsidRPr="00113664">
        <w:rPr>
          <w:b/>
          <w:lang w:eastAsia="en-US"/>
        </w:rPr>
        <w:t>III. Порядок застосування, організація управління і</w:t>
      </w:r>
      <w:r w:rsidR="007B7ECC">
        <w:rPr>
          <w:b/>
          <w:lang w:eastAsia="en-US"/>
        </w:rPr>
        <w:t xml:space="preserve"> </w:t>
      </w:r>
      <w:r w:rsidRPr="00113664">
        <w:rPr>
          <w:b/>
          <w:lang w:eastAsia="en-US"/>
        </w:rPr>
        <w:t>функціонування МАСЦО</w:t>
      </w:r>
    </w:p>
    <w:p w:rsidR="00113664" w:rsidRPr="00113664" w:rsidRDefault="00113664" w:rsidP="00113664">
      <w:pPr>
        <w:ind w:firstLine="567"/>
        <w:jc w:val="center"/>
        <w:rPr>
          <w:b/>
          <w:lang w:eastAsia="en-US"/>
        </w:rPr>
      </w:pPr>
    </w:p>
    <w:p w:rsidR="00113664" w:rsidRPr="00113664" w:rsidRDefault="00113664" w:rsidP="00113664">
      <w:pPr>
        <w:ind w:firstLine="567"/>
        <w:jc w:val="both"/>
        <w:rPr>
          <w:lang w:eastAsia="en-US"/>
        </w:rPr>
      </w:pPr>
      <w:r w:rsidRPr="00113664">
        <w:rPr>
          <w:lang w:eastAsia="en-US"/>
        </w:rPr>
        <w:t>1. Рішення про оповіщення у разі загрози виникнення або виникнення надзвичайної ситуації на місцевому рівні приймає голова (начальник) районної державної</w:t>
      </w:r>
      <w:r w:rsidR="00F80282">
        <w:rPr>
          <w:lang w:eastAsia="en-US"/>
        </w:rPr>
        <w:t xml:space="preserve"> (військової)</w:t>
      </w:r>
      <w:r w:rsidRPr="00113664">
        <w:rPr>
          <w:lang w:eastAsia="en-US"/>
        </w:rPr>
        <w:t xml:space="preserve"> адміністрації.</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2. Рішення про оповіщення у разі загрози виникнення або виникнення надзвичайних ситуацій приймається на підставі:</w:t>
      </w:r>
    </w:p>
    <w:p w:rsidR="00113664" w:rsidRPr="00113664" w:rsidRDefault="00113664" w:rsidP="00113664">
      <w:pPr>
        <w:ind w:firstLine="567"/>
        <w:jc w:val="both"/>
        <w:rPr>
          <w:lang w:eastAsia="en-US"/>
        </w:rPr>
      </w:pPr>
      <w:r w:rsidRPr="00113664">
        <w:rPr>
          <w:lang w:eastAsia="en-US"/>
        </w:rPr>
        <w:t>повідомлення про фактичну обстановку, що склалася у зоні можливого виникнення або виникнення надзвичайних ситуацій;</w:t>
      </w:r>
    </w:p>
    <w:p w:rsidR="00113664" w:rsidRPr="00113664" w:rsidRDefault="00113664" w:rsidP="00113664">
      <w:pPr>
        <w:ind w:firstLine="567"/>
        <w:jc w:val="both"/>
        <w:rPr>
          <w:lang w:eastAsia="en-US"/>
        </w:rPr>
      </w:pPr>
      <w:r w:rsidRPr="00113664">
        <w:rPr>
          <w:lang w:eastAsia="en-US"/>
        </w:rPr>
        <w:t>результатів аналізу прогнозованих даних, стану небезпеки природно-техногенного характеру на території району, що вимагають негайного проведення заходів для захисту населення і територій;</w:t>
      </w:r>
    </w:p>
    <w:p w:rsidR="00113664" w:rsidRPr="00113664" w:rsidRDefault="00113664" w:rsidP="00113664">
      <w:pPr>
        <w:ind w:firstLine="567"/>
        <w:jc w:val="both"/>
        <w:rPr>
          <w:lang w:eastAsia="en-US"/>
        </w:rPr>
      </w:pPr>
      <w:r w:rsidRPr="00113664">
        <w:rPr>
          <w:lang w:eastAsia="en-US"/>
        </w:rPr>
        <w:t>пропозицій виконавчих органів відповідних сільських, селищних, міських рад Хмельницького району, керівників об’єктів району, на території яких існує загроза виникнення або виникла надзвичайна ситуація місцевого рівня.</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3. Виконання заходів оповіщення здійснює черговий адміністрації та чергові служби місцевих органів виконавчої влади.</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4. Повідомлення про загрозу виникнення або виникнення надзвичайних ситуацій повинні містити інформацію про характер та місце загрози виникнення або виникнення надзвичайної ситуації, можливу зону надзвичайної ситуації, заходи безпеки. Зазначені повідомлення, які є характерними для району, розробляються заздалегідь. Порядок підготовки таких повідомлень, їх збереження здійснюється відповідно до Положення про організацію оповіщення про загрозу виникнення або виникнення надзвичайних ситуацій та організації зв’язку у сфері цивільного захисту, затвердженого постановою Кабінету Міністрів України від 27 вересня 2017 року № 733.</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5. Готовність МАСЦО до застосування за призначенням забезпечується шляхом:</w:t>
      </w:r>
    </w:p>
    <w:p w:rsidR="00113664" w:rsidRPr="00113664" w:rsidRDefault="00113664" w:rsidP="00113664">
      <w:pPr>
        <w:ind w:firstLine="567"/>
        <w:jc w:val="both"/>
        <w:rPr>
          <w:lang w:eastAsia="en-US"/>
        </w:rPr>
      </w:pPr>
      <w:r w:rsidRPr="00113664">
        <w:rPr>
          <w:lang w:eastAsia="en-US"/>
        </w:rPr>
        <w:t>організації цілодобового чергування оперативних чергових відділу цивільного захисту та взаємодії з правоохоронн</w:t>
      </w:r>
      <w:r w:rsidR="007B7ECC">
        <w:rPr>
          <w:lang w:eastAsia="en-US"/>
        </w:rPr>
        <w:t>ими органами</w:t>
      </w:r>
      <w:r w:rsidRPr="00113664">
        <w:rPr>
          <w:lang w:eastAsia="en-US"/>
        </w:rPr>
        <w:t xml:space="preserve"> адміністрації;</w:t>
      </w:r>
    </w:p>
    <w:p w:rsidR="00113664" w:rsidRPr="00113664" w:rsidRDefault="00113664" w:rsidP="00113664">
      <w:pPr>
        <w:ind w:firstLine="567"/>
        <w:jc w:val="both"/>
        <w:rPr>
          <w:lang w:eastAsia="en-US"/>
        </w:rPr>
      </w:pPr>
      <w:r w:rsidRPr="00113664">
        <w:rPr>
          <w:lang w:eastAsia="en-US"/>
        </w:rPr>
        <w:t>організації цілодобового чергування Відділенням №</w:t>
      </w:r>
      <w:r w:rsidR="008A211F">
        <w:rPr>
          <w:lang w:eastAsia="en-US"/>
        </w:rPr>
        <w:t xml:space="preserve"> </w:t>
      </w:r>
      <w:r w:rsidRPr="00113664">
        <w:rPr>
          <w:lang w:eastAsia="en-US"/>
        </w:rPr>
        <w:t>2 Хмельницького районного управлінням поліції Головного управління Національної поліції України у Хмельницькій області;</w:t>
      </w:r>
    </w:p>
    <w:p w:rsidR="00113664" w:rsidRPr="00113664" w:rsidRDefault="00113664" w:rsidP="00113664">
      <w:pPr>
        <w:ind w:firstLine="567"/>
        <w:jc w:val="both"/>
        <w:rPr>
          <w:lang w:eastAsia="en-US"/>
        </w:rPr>
      </w:pPr>
      <w:r w:rsidRPr="00113664">
        <w:rPr>
          <w:lang w:eastAsia="en-US"/>
        </w:rPr>
        <w:t xml:space="preserve">організації та забезпечення підготовки персоналу </w:t>
      </w:r>
      <w:proofErr w:type="spellStart"/>
      <w:r w:rsidRPr="00113664">
        <w:rPr>
          <w:lang w:eastAsia="en-US"/>
        </w:rPr>
        <w:t>оперативно</w:t>
      </w:r>
      <w:proofErr w:type="spellEnd"/>
      <w:r w:rsidRPr="00113664">
        <w:rPr>
          <w:lang w:eastAsia="en-US"/>
        </w:rPr>
        <w:t>-чергових, чергових (диспетчерських) служб до дій у разі загрози виникнення або виникнення надзвичайних ситуацій;</w:t>
      </w:r>
    </w:p>
    <w:p w:rsidR="00113664" w:rsidRPr="00113664" w:rsidRDefault="00113664" w:rsidP="00113664">
      <w:pPr>
        <w:ind w:firstLine="567"/>
        <w:jc w:val="both"/>
        <w:rPr>
          <w:lang w:eastAsia="en-US"/>
        </w:rPr>
      </w:pPr>
      <w:r w:rsidRPr="00113664">
        <w:rPr>
          <w:lang w:eastAsia="en-US"/>
        </w:rPr>
        <w:t>організаційно-технічної взаємодії систем оповіщення всіх рівнів;</w:t>
      </w:r>
    </w:p>
    <w:p w:rsidR="00113664" w:rsidRPr="00113664" w:rsidRDefault="00113664" w:rsidP="00113664">
      <w:pPr>
        <w:ind w:firstLine="567"/>
        <w:jc w:val="both"/>
        <w:rPr>
          <w:lang w:eastAsia="en-US"/>
        </w:rPr>
      </w:pPr>
      <w:r w:rsidRPr="00113664">
        <w:rPr>
          <w:lang w:eastAsia="en-US"/>
        </w:rPr>
        <w:t>забезпечення встановлення на об’єктах операторів електронних комунікацій та аудіовізуальних медіа, які залучаються до оповіщення, спеціальних технічних засобів для передачі сигналів та інформації через програми телевізійного та радіомовлення (за їх наявності);</w:t>
      </w:r>
    </w:p>
    <w:p w:rsidR="00113664" w:rsidRPr="00113664" w:rsidRDefault="00113664" w:rsidP="00113664">
      <w:pPr>
        <w:ind w:firstLine="567"/>
        <w:jc w:val="both"/>
        <w:rPr>
          <w:lang w:eastAsia="en-US"/>
        </w:rPr>
      </w:pPr>
      <w:r w:rsidRPr="00113664">
        <w:rPr>
          <w:lang w:eastAsia="en-US"/>
        </w:rPr>
        <w:t xml:space="preserve">планування і проведення разом з операторами електронних комунікацій та </w:t>
      </w:r>
      <w:r w:rsidR="0021256D" w:rsidRPr="0021256D">
        <w:rPr>
          <w:lang w:eastAsia="en-US"/>
        </w:rPr>
        <w:t>аудіовізуальни</w:t>
      </w:r>
      <w:r w:rsidR="0021256D">
        <w:rPr>
          <w:lang w:eastAsia="en-US"/>
        </w:rPr>
        <w:t>х</w:t>
      </w:r>
      <w:r w:rsidRPr="00113664">
        <w:rPr>
          <w:lang w:eastAsia="en-US"/>
        </w:rPr>
        <w:t xml:space="preserve"> медіа, які залучаються до оповіщення, тренувань та перевірок МАСЦО з передачею навчальних повідомлень;</w:t>
      </w:r>
    </w:p>
    <w:p w:rsidR="00113664" w:rsidRDefault="00113664" w:rsidP="00113664">
      <w:pPr>
        <w:ind w:firstLine="567"/>
        <w:jc w:val="both"/>
        <w:rPr>
          <w:lang w:eastAsia="en-US"/>
        </w:rPr>
      </w:pPr>
      <w:r w:rsidRPr="00113664">
        <w:rPr>
          <w:lang w:eastAsia="en-US"/>
        </w:rPr>
        <w:t>проведення експлуатаційно-технічного обслуговування апаратури і технічних засобів оповіщення та технічних засобів електронних комунікацій, а також технічних перевірок їх працездатності;</w:t>
      </w:r>
    </w:p>
    <w:p w:rsidR="00AF1BD1" w:rsidRDefault="00AF1BD1" w:rsidP="00113664">
      <w:pPr>
        <w:ind w:firstLine="567"/>
        <w:jc w:val="both"/>
        <w:rPr>
          <w:lang w:eastAsia="en-US"/>
        </w:rPr>
      </w:pPr>
    </w:p>
    <w:p w:rsidR="00AF1BD1" w:rsidRDefault="00AF1BD1" w:rsidP="00AF1BD1">
      <w:pPr>
        <w:jc w:val="center"/>
        <w:rPr>
          <w:lang w:eastAsia="en-US"/>
        </w:rPr>
      </w:pPr>
      <w:r>
        <w:rPr>
          <w:lang w:eastAsia="en-US"/>
        </w:rPr>
        <w:lastRenderedPageBreak/>
        <w:t>5</w:t>
      </w:r>
    </w:p>
    <w:p w:rsidR="00AF1BD1" w:rsidRPr="00113664" w:rsidRDefault="00AF1BD1"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проведення заходів із забезпечення резервного електроживлення апаратури і технічних засобів оповіщення та технічних засобів електронних комунікацій, дистанційного діагностування їх стану.</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 xml:space="preserve">6. Експлуатаційно-технічне обслуговування автоматизованих систем оповіщення, а також проведення організаційно-технічних заходів щодо запобігання </w:t>
      </w:r>
      <w:r w:rsidR="0021256D" w:rsidRPr="0021256D">
        <w:rPr>
          <w:lang w:eastAsia="en-US"/>
        </w:rPr>
        <w:t>несанкціоновано</w:t>
      </w:r>
      <w:r w:rsidR="0021256D">
        <w:rPr>
          <w:lang w:eastAsia="en-US"/>
        </w:rPr>
        <w:t>го</w:t>
      </w:r>
      <w:r w:rsidRPr="00113664">
        <w:rPr>
          <w:lang w:eastAsia="en-US"/>
        </w:rPr>
        <w:t xml:space="preserve"> їх запуску організовується підприємством (оператором електронних комунікацій), що на підставі укладених договорів прийняло апаратуру і технічні засоби оповіщення та технічні засоби електронних комунікацій на експлуатаційно-технічне обслуговування.</w:t>
      </w:r>
    </w:p>
    <w:p w:rsidR="00113664" w:rsidRPr="00113664" w:rsidRDefault="00113664" w:rsidP="00113664">
      <w:pPr>
        <w:ind w:firstLine="567"/>
        <w:jc w:val="both"/>
        <w:rPr>
          <w:lang w:eastAsia="en-US"/>
        </w:rPr>
      </w:pPr>
      <w:r w:rsidRPr="00113664">
        <w:rPr>
          <w:lang w:eastAsia="en-US"/>
        </w:rPr>
        <w:t>Керівники органів виконавчої влади, органів місцевого самоврядування, підприємств, установ і організацій, де встановлено програмно-технічні засоби автоматизованих систем оповіщення, технічні засоби оповіщення та інформування, технічні засоби електронних комунікацій, забезпечують їх збереження та застосування за призначенням.</w:t>
      </w:r>
    </w:p>
    <w:p w:rsidR="00113664" w:rsidRPr="00113664" w:rsidRDefault="00113664" w:rsidP="00113664">
      <w:pPr>
        <w:ind w:firstLine="567"/>
        <w:jc w:val="both"/>
        <w:rPr>
          <w:lang w:eastAsia="en-US"/>
        </w:rPr>
      </w:pPr>
      <w:r w:rsidRPr="00113664">
        <w:rPr>
          <w:lang w:eastAsia="en-US"/>
        </w:rPr>
        <w:t xml:space="preserve">Суб’єкти господарювання, з якими укладено договір про технічне обслуговування, здійснюють контроль за функціонуванням, підтриманням у працездатному стані програмно-технічних засобів автоматизованих систем оповіщення, технічних засобів оповіщення та інформування, технічних засобів електронних комунікацій та їх збереження та здійснюють заходи щодо негайного усунення виявлених </w:t>
      </w:r>
      <w:proofErr w:type="spellStart"/>
      <w:r w:rsidRPr="00113664">
        <w:rPr>
          <w:lang w:eastAsia="en-US"/>
        </w:rPr>
        <w:t>несправностей</w:t>
      </w:r>
      <w:proofErr w:type="spellEnd"/>
      <w:r w:rsidRPr="00113664">
        <w:rPr>
          <w:lang w:eastAsia="en-US"/>
        </w:rPr>
        <w:t>.</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7. Капітальний ремонт апаратури і технічних засобів оповіщення та технічних засобів електронних комунікацій проводиться операторами електронних комунікацій або іншими підприємствами та організаціями, що надають послуги в галузі електронних комунікацій, підприємствами-виробниками апаратури і технічних засобів оповіщення за рахунок коштів балансоутримувача.</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8. Технічна перевірка МАСЦО здійснюється підготовленим технічн</w:t>
      </w:r>
      <w:r w:rsidR="008A211F">
        <w:rPr>
          <w:lang w:eastAsia="en-US"/>
        </w:rPr>
        <w:t>им персоналом</w:t>
      </w:r>
      <w:r w:rsidRPr="00113664">
        <w:rPr>
          <w:lang w:eastAsia="en-US"/>
        </w:rPr>
        <w:t xml:space="preserve"> адміністрації спільно з підприємством (оператором електронних комунікацій), що здійснює експлуатаційно-технічне обслуговування апаратури і технічних засобів оповіщення та технічних засобів електронних комунікацій відповідно до плану, затвердженого головою (начальником) районної державної</w:t>
      </w:r>
      <w:r w:rsidR="008A211F">
        <w:rPr>
          <w:lang w:eastAsia="en-US"/>
        </w:rPr>
        <w:t xml:space="preserve"> (військової)</w:t>
      </w:r>
      <w:r w:rsidRPr="00113664">
        <w:rPr>
          <w:lang w:eastAsia="en-US"/>
        </w:rPr>
        <w:t xml:space="preserve"> адміністрації.</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 xml:space="preserve">9. У разі несанкціонованого запуску МАСЦО органом виконавчої влади, що здійснює управління МАСЦО спільно з підприємством (оператором електронних комунікацій), що здійснює експлуатаційно-технічне обслуговування апаратури і технічних засобів оповіщення та технічних засобів електронних комунікацій, проводиться розслідування. </w:t>
      </w:r>
    </w:p>
    <w:p w:rsidR="00113664" w:rsidRPr="00113664" w:rsidRDefault="00113664" w:rsidP="00113664">
      <w:pPr>
        <w:ind w:firstLine="567"/>
        <w:jc w:val="both"/>
        <w:rPr>
          <w:lang w:eastAsia="en-US"/>
        </w:rPr>
      </w:pPr>
    </w:p>
    <w:p w:rsidR="00113664" w:rsidRPr="00113664" w:rsidRDefault="00113664" w:rsidP="008A211F">
      <w:pPr>
        <w:jc w:val="center"/>
        <w:rPr>
          <w:b/>
          <w:lang w:eastAsia="en-US"/>
        </w:rPr>
      </w:pPr>
      <w:r w:rsidRPr="00113664">
        <w:rPr>
          <w:b/>
          <w:lang w:eastAsia="en-US"/>
        </w:rPr>
        <w:t>IV. Реконструкція та технічна модернізація МАСЦО</w:t>
      </w:r>
    </w:p>
    <w:p w:rsidR="00113664" w:rsidRPr="00F0070D" w:rsidRDefault="00113664" w:rsidP="00113664">
      <w:pPr>
        <w:ind w:firstLine="567"/>
        <w:jc w:val="center"/>
        <w:rPr>
          <w:lang w:eastAsia="en-US"/>
        </w:rPr>
      </w:pPr>
    </w:p>
    <w:p w:rsidR="00113664" w:rsidRPr="00113664" w:rsidRDefault="00113664" w:rsidP="00113664">
      <w:pPr>
        <w:ind w:firstLine="567"/>
        <w:jc w:val="both"/>
        <w:rPr>
          <w:lang w:eastAsia="en-US"/>
        </w:rPr>
      </w:pPr>
      <w:r w:rsidRPr="00113664">
        <w:rPr>
          <w:lang w:eastAsia="en-US"/>
        </w:rPr>
        <w:t>1. Реконструкція та технічна модернізація МАСЦО здійснюється з урахуванням змін у структурі державного управління та розвитку інформаційних та електронних комунікаційних технологій.</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2. Реконструкція та технічна модернізація МАСЦО здійснюється відповідно до законодавства на підставі рішення голови (начальника) районної державної</w:t>
      </w:r>
      <w:r w:rsidR="00F0070D">
        <w:rPr>
          <w:lang w:eastAsia="en-US"/>
        </w:rPr>
        <w:t xml:space="preserve"> (військової)</w:t>
      </w:r>
      <w:r w:rsidRPr="00113664">
        <w:rPr>
          <w:lang w:eastAsia="en-US"/>
        </w:rPr>
        <w:t xml:space="preserve"> адміністрації.</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3. Проектами з реконструкції та технічної модернізації МАСЦО повинні передбачатися заходи щодо:</w:t>
      </w:r>
    </w:p>
    <w:p w:rsidR="00113664" w:rsidRDefault="00113664" w:rsidP="00113664">
      <w:pPr>
        <w:ind w:firstLine="567"/>
        <w:jc w:val="both"/>
        <w:rPr>
          <w:lang w:eastAsia="en-US"/>
        </w:rPr>
      </w:pPr>
      <w:r w:rsidRPr="00113664">
        <w:rPr>
          <w:lang w:eastAsia="en-US"/>
        </w:rPr>
        <w:t>технічної сумісності апаратури МАСЦО з апаратурою систем оповіщення всіх рівнів;</w:t>
      </w:r>
    </w:p>
    <w:p w:rsidR="00AF1BD1" w:rsidRDefault="00AF1BD1" w:rsidP="00113664">
      <w:pPr>
        <w:ind w:firstLine="567"/>
        <w:jc w:val="both"/>
        <w:rPr>
          <w:lang w:eastAsia="en-US"/>
        </w:rPr>
      </w:pPr>
    </w:p>
    <w:p w:rsidR="00AF1BD1" w:rsidRDefault="00AF1BD1" w:rsidP="002F343D">
      <w:pPr>
        <w:jc w:val="center"/>
        <w:rPr>
          <w:lang w:eastAsia="en-US"/>
        </w:rPr>
      </w:pPr>
      <w:r>
        <w:rPr>
          <w:lang w:eastAsia="en-US"/>
        </w:rPr>
        <w:lastRenderedPageBreak/>
        <w:t>6</w:t>
      </w:r>
    </w:p>
    <w:p w:rsidR="00AF1BD1" w:rsidRPr="00113664" w:rsidRDefault="00AF1BD1"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резервування каналів та ліній зв’язку, у тому числі бездротового, для здійснення управління технічними засобами оповіщення;</w:t>
      </w:r>
    </w:p>
    <w:p w:rsidR="00113664" w:rsidRPr="00113664" w:rsidRDefault="00113664" w:rsidP="00113664">
      <w:pPr>
        <w:ind w:firstLine="567"/>
        <w:jc w:val="both"/>
        <w:rPr>
          <w:lang w:eastAsia="en-US"/>
        </w:rPr>
      </w:pPr>
      <w:r w:rsidRPr="00113664">
        <w:rPr>
          <w:lang w:eastAsia="en-US"/>
        </w:rPr>
        <w:t>забезпечення резервного електроживлення апаратури і технічних засобів оповіщення, а також технічних засобів електронних комунікацій;</w:t>
      </w:r>
    </w:p>
    <w:p w:rsidR="00113664" w:rsidRPr="00113664" w:rsidRDefault="00113664" w:rsidP="00113664">
      <w:pPr>
        <w:ind w:firstLine="567"/>
        <w:jc w:val="both"/>
        <w:rPr>
          <w:lang w:eastAsia="en-US"/>
        </w:rPr>
      </w:pPr>
      <w:r w:rsidRPr="00113664">
        <w:rPr>
          <w:lang w:eastAsia="en-US"/>
        </w:rPr>
        <w:t>забезпечення дистанційного діагностування стану апаратури системи оповіщення та її електронних кінцевих засобів оповіщення;</w:t>
      </w:r>
    </w:p>
    <w:p w:rsidR="00113664" w:rsidRPr="00113664" w:rsidRDefault="00113664" w:rsidP="00113664">
      <w:pPr>
        <w:ind w:firstLine="567"/>
        <w:jc w:val="both"/>
        <w:rPr>
          <w:lang w:eastAsia="en-US"/>
        </w:rPr>
      </w:pPr>
      <w:r w:rsidRPr="00113664">
        <w:rPr>
          <w:lang w:eastAsia="en-US"/>
        </w:rPr>
        <w:t>створення необхідного резерву апаратури і технічних засобів оповіщення.</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4. Апаратура оповіщення під час реконструкції та технічної модернізації МАСЦО вводиться в експлуатацію за результатами проходження нею дослідного режиму експлуатації, під час якого передбачається одночасна робота діючого комплексу апаратури системи оповіщення та апаратури дослідного зразка.</w:t>
      </w:r>
    </w:p>
    <w:p w:rsidR="00113664" w:rsidRPr="00113664" w:rsidRDefault="00113664" w:rsidP="00113664">
      <w:pPr>
        <w:ind w:firstLine="567"/>
        <w:jc w:val="both"/>
        <w:rPr>
          <w:lang w:eastAsia="en-US"/>
        </w:rPr>
      </w:pPr>
      <w:r w:rsidRPr="00113664">
        <w:rPr>
          <w:lang w:eastAsia="en-US"/>
        </w:rPr>
        <w:t>Після закінчення реконструкції, технічної модернізації МАСЦО та заміни технічних засобів оповіщення на сучасне обладнання, апаратура оповіщення, що відпрацювала встановлений ресурс, виводиться з експлуатації.</w:t>
      </w:r>
    </w:p>
    <w:p w:rsidR="00113664" w:rsidRPr="00113664" w:rsidRDefault="00113664" w:rsidP="00113664">
      <w:pPr>
        <w:ind w:firstLine="567"/>
        <w:jc w:val="both"/>
        <w:rPr>
          <w:lang w:eastAsia="en-US"/>
        </w:rPr>
      </w:pPr>
    </w:p>
    <w:p w:rsidR="00113664" w:rsidRPr="00113664" w:rsidRDefault="00113664" w:rsidP="00113664">
      <w:pPr>
        <w:ind w:firstLine="567"/>
        <w:jc w:val="both"/>
        <w:rPr>
          <w:lang w:eastAsia="en-US"/>
        </w:rPr>
      </w:pPr>
      <w:r w:rsidRPr="00113664">
        <w:rPr>
          <w:lang w:eastAsia="en-US"/>
        </w:rPr>
        <w:t>5. Зміни в схему оповіщення МАСЦО вносяться за результатами здійснення її реконструкції або технічної модернізації.</w:t>
      </w:r>
    </w:p>
    <w:p w:rsidR="00113664" w:rsidRPr="00113664" w:rsidRDefault="00113664" w:rsidP="00113664">
      <w:pPr>
        <w:ind w:firstLine="567"/>
        <w:jc w:val="both"/>
        <w:rPr>
          <w:lang w:eastAsia="en-US"/>
        </w:rPr>
      </w:pPr>
    </w:p>
    <w:p w:rsidR="003D19CE" w:rsidRDefault="003D19CE" w:rsidP="003D19CE">
      <w:pPr>
        <w:ind w:left="5954"/>
      </w:pPr>
    </w:p>
    <w:p w:rsidR="003D19CE" w:rsidRDefault="003D19CE" w:rsidP="003D19CE">
      <w:pPr>
        <w:ind w:left="5954"/>
      </w:pPr>
    </w:p>
    <w:p w:rsidR="003258B2" w:rsidRDefault="00F0070D">
      <w:r>
        <w:t>Керівник апарату адміністрації</w:t>
      </w:r>
      <w:r>
        <w:tab/>
      </w:r>
      <w:r>
        <w:tab/>
      </w:r>
      <w:r>
        <w:tab/>
      </w:r>
      <w:r>
        <w:tab/>
      </w:r>
      <w:r>
        <w:tab/>
      </w:r>
      <w:r>
        <w:tab/>
      </w:r>
      <w:r>
        <w:tab/>
        <w:t>Вадим ШТОЙКО</w:t>
      </w:r>
    </w:p>
    <w:p w:rsidR="0024474C" w:rsidRDefault="0024474C"/>
    <w:p w:rsidR="0024474C" w:rsidRDefault="0024474C"/>
    <w:p w:rsidR="0024474C" w:rsidRDefault="0024474C"/>
    <w:p w:rsidR="0024474C" w:rsidRDefault="0024474C"/>
    <w:p w:rsidR="0024474C" w:rsidRDefault="0024474C"/>
    <w:p w:rsidR="0024474C" w:rsidRDefault="0024474C"/>
    <w:p w:rsidR="0024474C" w:rsidRDefault="0024474C"/>
    <w:p w:rsidR="0024474C" w:rsidRDefault="0024474C"/>
    <w:p w:rsidR="0024474C" w:rsidRDefault="0024474C"/>
    <w:p w:rsidR="0024474C" w:rsidRDefault="0024474C"/>
    <w:p w:rsidR="0024474C" w:rsidRDefault="0024474C"/>
    <w:p w:rsidR="0024474C" w:rsidRDefault="0024474C"/>
    <w:p w:rsidR="0024474C" w:rsidRDefault="0024474C"/>
    <w:p w:rsidR="0024474C" w:rsidRDefault="0024474C"/>
    <w:p w:rsidR="0024474C" w:rsidRDefault="0024474C"/>
    <w:sectPr w:rsidR="0024474C" w:rsidSect="001A352A">
      <w:pgSz w:w="11906" w:h="16838"/>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45F24"/>
    <w:multiLevelType w:val="hybridMultilevel"/>
    <w:tmpl w:val="69460280"/>
    <w:lvl w:ilvl="0" w:tplc="C0F85B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05"/>
    <w:rsid w:val="000010F4"/>
    <w:rsid w:val="00081B14"/>
    <w:rsid w:val="00113664"/>
    <w:rsid w:val="001A352A"/>
    <w:rsid w:val="0021256D"/>
    <w:rsid w:val="0024474C"/>
    <w:rsid w:val="00283FAC"/>
    <w:rsid w:val="002F343D"/>
    <w:rsid w:val="0030616B"/>
    <w:rsid w:val="003258B2"/>
    <w:rsid w:val="003A30FE"/>
    <w:rsid w:val="003D19CE"/>
    <w:rsid w:val="00404405"/>
    <w:rsid w:val="0053301E"/>
    <w:rsid w:val="005353CA"/>
    <w:rsid w:val="00660EF8"/>
    <w:rsid w:val="007B7ECC"/>
    <w:rsid w:val="008A211F"/>
    <w:rsid w:val="009A12AC"/>
    <w:rsid w:val="00A10F70"/>
    <w:rsid w:val="00A11649"/>
    <w:rsid w:val="00AF1BD1"/>
    <w:rsid w:val="00AF3894"/>
    <w:rsid w:val="00BF4764"/>
    <w:rsid w:val="00C923EB"/>
    <w:rsid w:val="00E6703A"/>
    <w:rsid w:val="00E7189C"/>
    <w:rsid w:val="00F0070D"/>
    <w:rsid w:val="00F47829"/>
    <w:rsid w:val="00F802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9CE"/>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3D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0">
    <w:name w:val="Стандартный HTML Знак"/>
    <w:basedOn w:val="a0"/>
    <w:link w:val="HTML"/>
    <w:rsid w:val="003D19CE"/>
    <w:rPr>
      <w:rFonts w:ascii="Courier New" w:eastAsia="Times New Roman" w:hAnsi="Courier New" w:cs="Times New Roman"/>
      <w:sz w:val="20"/>
      <w:szCs w:val="20"/>
      <w:lang w:val="x-none" w:eastAsia="x-none"/>
    </w:rPr>
  </w:style>
  <w:style w:type="character" w:customStyle="1" w:styleId="rvts9">
    <w:name w:val="rvts9"/>
    <w:basedOn w:val="a0"/>
    <w:rsid w:val="003D19CE"/>
  </w:style>
  <w:style w:type="paragraph" w:styleId="a3">
    <w:name w:val="Balloon Text"/>
    <w:basedOn w:val="a"/>
    <w:link w:val="a4"/>
    <w:uiPriority w:val="99"/>
    <w:semiHidden/>
    <w:unhideWhenUsed/>
    <w:rsid w:val="0024474C"/>
    <w:rPr>
      <w:rFonts w:ascii="Tahoma" w:hAnsi="Tahoma" w:cs="Tahoma"/>
      <w:sz w:val="16"/>
      <w:szCs w:val="16"/>
    </w:rPr>
  </w:style>
  <w:style w:type="character" w:customStyle="1" w:styleId="a4">
    <w:name w:val="Текст выноски Знак"/>
    <w:basedOn w:val="a0"/>
    <w:link w:val="a3"/>
    <w:uiPriority w:val="99"/>
    <w:semiHidden/>
    <w:rsid w:val="0024474C"/>
    <w:rPr>
      <w:rFonts w:ascii="Tahoma" w:eastAsia="Calibri" w:hAnsi="Tahoma" w:cs="Tahoma"/>
      <w:sz w:val="16"/>
      <w:szCs w:val="16"/>
      <w:lang w:eastAsia="ru-RU"/>
    </w:rPr>
  </w:style>
  <w:style w:type="table" w:styleId="a5">
    <w:name w:val="Table Grid"/>
    <w:basedOn w:val="a1"/>
    <w:uiPriority w:val="39"/>
    <w:rsid w:val="001A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9CE"/>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3D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0">
    <w:name w:val="Стандартный HTML Знак"/>
    <w:basedOn w:val="a0"/>
    <w:link w:val="HTML"/>
    <w:rsid w:val="003D19CE"/>
    <w:rPr>
      <w:rFonts w:ascii="Courier New" w:eastAsia="Times New Roman" w:hAnsi="Courier New" w:cs="Times New Roman"/>
      <w:sz w:val="20"/>
      <w:szCs w:val="20"/>
      <w:lang w:val="x-none" w:eastAsia="x-none"/>
    </w:rPr>
  </w:style>
  <w:style w:type="character" w:customStyle="1" w:styleId="rvts9">
    <w:name w:val="rvts9"/>
    <w:basedOn w:val="a0"/>
    <w:rsid w:val="003D19CE"/>
  </w:style>
  <w:style w:type="paragraph" w:styleId="a3">
    <w:name w:val="Balloon Text"/>
    <w:basedOn w:val="a"/>
    <w:link w:val="a4"/>
    <w:uiPriority w:val="99"/>
    <w:semiHidden/>
    <w:unhideWhenUsed/>
    <w:rsid w:val="0024474C"/>
    <w:rPr>
      <w:rFonts w:ascii="Tahoma" w:hAnsi="Tahoma" w:cs="Tahoma"/>
      <w:sz w:val="16"/>
      <w:szCs w:val="16"/>
    </w:rPr>
  </w:style>
  <w:style w:type="character" w:customStyle="1" w:styleId="a4">
    <w:name w:val="Текст выноски Знак"/>
    <w:basedOn w:val="a0"/>
    <w:link w:val="a3"/>
    <w:uiPriority w:val="99"/>
    <w:semiHidden/>
    <w:rsid w:val="0024474C"/>
    <w:rPr>
      <w:rFonts w:ascii="Tahoma" w:eastAsia="Calibri" w:hAnsi="Tahoma" w:cs="Tahoma"/>
      <w:sz w:val="16"/>
      <w:szCs w:val="16"/>
      <w:lang w:eastAsia="ru-RU"/>
    </w:rPr>
  </w:style>
  <w:style w:type="table" w:styleId="a5">
    <w:name w:val="Table Grid"/>
    <w:basedOn w:val="a1"/>
    <w:uiPriority w:val="39"/>
    <w:rsid w:val="001A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2710</Words>
  <Characters>15448</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Цив. Захист ХМ РДА</dc:creator>
  <cp:keywords/>
  <dc:description/>
  <cp:lastModifiedBy>Пользователь Windows</cp:lastModifiedBy>
  <cp:revision>21</cp:revision>
  <dcterms:created xsi:type="dcterms:W3CDTF">2024-02-27T12:17:00Z</dcterms:created>
  <dcterms:modified xsi:type="dcterms:W3CDTF">2024-03-01T09:27:00Z</dcterms:modified>
</cp:coreProperties>
</file>