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853FA" w14:textId="77777777" w:rsidR="001924D5" w:rsidRPr="00472A24" w:rsidRDefault="001924D5" w:rsidP="001924D5">
      <w:pPr>
        <w:pStyle w:val="a4"/>
        <w:spacing w:before="0" w:beforeAutospacing="0" w:after="0" w:afterAutospacing="0"/>
        <w:jc w:val="center"/>
        <w:textAlignment w:val="baseline"/>
        <w:rPr>
          <w:bCs/>
          <w:lang w:val="ru-RU"/>
        </w:rPr>
      </w:pPr>
      <w:proofErr w:type="spellStart"/>
      <w:r w:rsidRPr="00472A24">
        <w:rPr>
          <w:b/>
          <w:lang w:val="ru-RU"/>
        </w:rPr>
        <w:t>Повідомлення</w:t>
      </w:r>
      <w:proofErr w:type="spellEnd"/>
      <w:r w:rsidRPr="00472A24">
        <w:rPr>
          <w:b/>
          <w:lang w:val="ru-RU"/>
        </w:rPr>
        <w:t xml:space="preserve"> </w:t>
      </w:r>
      <w:r w:rsidRPr="00472A24">
        <w:rPr>
          <w:rFonts w:eastAsia="Calibri"/>
          <w:b/>
          <w:noProof/>
          <w:lang w:val="ru-RU"/>
        </w:rPr>
        <w:t>АТ «УКРЗАЛІЗНИЦЯ»</w:t>
      </w:r>
      <w:r w:rsidRPr="00472A24">
        <w:rPr>
          <w:rFonts w:eastAsia="Calibri"/>
          <w:b/>
          <w:noProof/>
          <w:lang w:val="uk-UA"/>
        </w:rPr>
        <w:t xml:space="preserve"> </w:t>
      </w:r>
      <w:r w:rsidRPr="00472A24">
        <w:rPr>
          <w:b/>
          <w:lang w:val="ru-RU"/>
        </w:rPr>
        <w:t xml:space="preserve">про </w:t>
      </w:r>
      <w:proofErr w:type="spellStart"/>
      <w:r w:rsidRPr="00472A24">
        <w:rPr>
          <w:b/>
          <w:lang w:val="ru-RU"/>
        </w:rPr>
        <w:t>клопотання</w:t>
      </w:r>
      <w:proofErr w:type="spellEnd"/>
      <w:r w:rsidRPr="00472A24">
        <w:rPr>
          <w:b/>
          <w:lang w:val="ru-RU"/>
        </w:rPr>
        <w:t xml:space="preserve"> </w:t>
      </w:r>
      <w:proofErr w:type="spellStart"/>
      <w:r w:rsidRPr="00472A24">
        <w:rPr>
          <w:b/>
          <w:lang w:val="ru-RU"/>
        </w:rPr>
        <w:t>щодо</w:t>
      </w:r>
      <w:proofErr w:type="spellEnd"/>
      <w:r w:rsidRPr="00472A24">
        <w:rPr>
          <w:b/>
          <w:lang w:val="ru-RU"/>
        </w:rPr>
        <w:t xml:space="preserve"> </w:t>
      </w:r>
      <w:proofErr w:type="spellStart"/>
      <w:r w:rsidRPr="00472A24">
        <w:rPr>
          <w:b/>
          <w:lang w:val="ru-RU"/>
        </w:rPr>
        <w:t>отримання</w:t>
      </w:r>
      <w:proofErr w:type="spellEnd"/>
      <w:r w:rsidRPr="00472A24">
        <w:rPr>
          <w:b/>
          <w:lang w:val="ru-RU"/>
        </w:rPr>
        <w:t xml:space="preserve"> </w:t>
      </w:r>
      <w:proofErr w:type="spellStart"/>
      <w:r w:rsidRPr="00472A24">
        <w:rPr>
          <w:b/>
          <w:lang w:val="ru-RU"/>
        </w:rPr>
        <w:t>дозволу</w:t>
      </w:r>
      <w:proofErr w:type="spellEnd"/>
      <w:r w:rsidRPr="00472A24">
        <w:rPr>
          <w:b/>
          <w:lang w:val="ru-RU"/>
        </w:rPr>
        <w:t xml:space="preserve"> </w:t>
      </w:r>
      <w:proofErr w:type="gramStart"/>
      <w:r w:rsidRPr="00472A24">
        <w:rPr>
          <w:b/>
          <w:lang w:val="ru-RU"/>
        </w:rPr>
        <w:t xml:space="preserve">на  </w:t>
      </w:r>
      <w:proofErr w:type="spellStart"/>
      <w:r w:rsidRPr="00472A24">
        <w:rPr>
          <w:b/>
          <w:lang w:val="ru-RU"/>
        </w:rPr>
        <w:t>викиди</w:t>
      </w:r>
      <w:proofErr w:type="spellEnd"/>
      <w:proofErr w:type="gramEnd"/>
      <w:r w:rsidRPr="00472A24">
        <w:rPr>
          <w:b/>
          <w:lang w:val="ru-RU"/>
        </w:rPr>
        <w:t xml:space="preserve">  </w:t>
      </w:r>
      <w:proofErr w:type="spellStart"/>
      <w:r w:rsidRPr="00472A24">
        <w:rPr>
          <w:rStyle w:val="a3"/>
          <w:bCs w:val="0"/>
          <w:bdr w:val="none" w:sz="0" w:space="0" w:color="auto" w:frame="1"/>
          <w:lang w:val="ru-RU"/>
        </w:rPr>
        <w:t>забруднюючих</w:t>
      </w:r>
      <w:proofErr w:type="spellEnd"/>
      <w:r w:rsidRPr="00472A24">
        <w:rPr>
          <w:rStyle w:val="a3"/>
          <w:bCs w:val="0"/>
          <w:bdr w:val="none" w:sz="0" w:space="0" w:color="auto" w:frame="1"/>
          <w:lang w:val="ru-RU"/>
        </w:rPr>
        <w:t xml:space="preserve"> </w:t>
      </w:r>
      <w:proofErr w:type="spellStart"/>
      <w:r w:rsidRPr="00472A24">
        <w:rPr>
          <w:rStyle w:val="a3"/>
          <w:bCs w:val="0"/>
          <w:bdr w:val="none" w:sz="0" w:space="0" w:color="auto" w:frame="1"/>
          <w:lang w:val="ru-RU"/>
        </w:rPr>
        <w:t>речовин</w:t>
      </w:r>
      <w:proofErr w:type="spellEnd"/>
      <w:r w:rsidRPr="00472A24">
        <w:rPr>
          <w:rStyle w:val="a3"/>
          <w:bCs w:val="0"/>
          <w:bdr w:val="none" w:sz="0" w:space="0" w:color="auto" w:frame="1"/>
          <w:lang w:val="ru-RU"/>
        </w:rPr>
        <w:t xml:space="preserve"> в </w:t>
      </w:r>
      <w:proofErr w:type="spellStart"/>
      <w:r w:rsidRPr="00472A24">
        <w:rPr>
          <w:rStyle w:val="a3"/>
          <w:bCs w:val="0"/>
          <w:bdr w:val="none" w:sz="0" w:space="0" w:color="auto" w:frame="1"/>
          <w:lang w:val="ru-RU"/>
        </w:rPr>
        <w:t>атмосферне</w:t>
      </w:r>
      <w:proofErr w:type="spellEnd"/>
      <w:r w:rsidRPr="00472A24">
        <w:rPr>
          <w:rStyle w:val="a3"/>
          <w:bCs w:val="0"/>
          <w:bdr w:val="none" w:sz="0" w:space="0" w:color="auto" w:frame="1"/>
          <w:lang w:val="ru-RU"/>
        </w:rPr>
        <w:t xml:space="preserve"> </w:t>
      </w:r>
      <w:proofErr w:type="spellStart"/>
      <w:r w:rsidRPr="00472A24">
        <w:rPr>
          <w:rStyle w:val="a3"/>
          <w:bCs w:val="0"/>
          <w:bdr w:val="none" w:sz="0" w:space="0" w:color="auto" w:frame="1"/>
          <w:lang w:val="ru-RU"/>
        </w:rPr>
        <w:t>повітря</w:t>
      </w:r>
      <w:proofErr w:type="spellEnd"/>
      <w:r w:rsidRPr="00472A24">
        <w:rPr>
          <w:rStyle w:val="a3"/>
          <w:bCs w:val="0"/>
          <w:bdr w:val="none" w:sz="0" w:space="0" w:color="auto" w:frame="1"/>
          <w:lang w:val="ru-RU"/>
        </w:rPr>
        <w:t>.</w:t>
      </w:r>
    </w:p>
    <w:p w14:paraId="657A6EE4" w14:textId="77777777" w:rsidR="001924D5" w:rsidRPr="00472A24" w:rsidRDefault="001924D5" w:rsidP="001924D5">
      <w:pPr>
        <w:ind w:firstLine="567"/>
        <w:jc w:val="both"/>
        <w:rPr>
          <w:bCs/>
        </w:rPr>
      </w:pPr>
    </w:p>
    <w:p w14:paraId="63400518" w14:textId="77777777" w:rsidR="001924D5" w:rsidRPr="00511496" w:rsidRDefault="001924D5" w:rsidP="001924D5">
      <w:pPr>
        <w:ind w:firstLine="567"/>
        <w:jc w:val="both"/>
        <w:rPr>
          <w:bCs/>
        </w:rPr>
      </w:pPr>
    </w:p>
    <w:p w14:paraId="0977F22E" w14:textId="77777777" w:rsidR="001924D5" w:rsidRDefault="001924D5" w:rsidP="001924D5">
      <w:pPr>
        <w:jc w:val="both"/>
      </w:pPr>
      <w:r>
        <w:t xml:space="preserve">Повне та скорочене найменування суб’єкта господарювання: «Акціонерне товариство «УКРАЇНСЬКА ЗАЛІЗНИЦЯ» / АТ «УКРЗАЛІЗНИЦЯ» </w:t>
      </w:r>
    </w:p>
    <w:p w14:paraId="51201074" w14:textId="64A800E7" w:rsidR="00963E03" w:rsidRPr="00380CF4" w:rsidRDefault="00963E03" w:rsidP="00963E03">
      <w:pPr>
        <w:jc w:val="both"/>
      </w:pPr>
      <w:r>
        <w:t xml:space="preserve">Місцезнаходження суб’єкта господарювання, контактний номер телефону, адреса електронної пошти суб’єкта господарювання: адреса юридичної особи: 03150, м. Київ, вул. </w:t>
      </w:r>
      <w:proofErr w:type="spellStart"/>
      <w:r>
        <w:t>Єжи</w:t>
      </w:r>
      <w:proofErr w:type="spellEnd"/>
      <w:r>
        <w:t xml:space="preserve"> </w:t>
      </w:r>
      <w:proofErr w:type="spellStart"/>
      <w:r>
        <w:t>Гедройця</w:t>
      </w:r>
      <w:proofErr w:type="spellEnd"/>
      <w:r>
        <w:t xml:space="preserve">, 5; </w:t>
      </w:r>
      <w:bookmarkStart w:id="0" w:name="_GoBack"/>
    </w:p>
    <w:p w14:paraId="185E8F1D" w14:textId="77777777" w:rsidR="00963E03" w:rsidRPr="00380CF4" w:rsidRDefault="00963E03" w:rsidP="00963E03">
      <w:pPr>
        <w:jc w:val="both"/>
      </w:pPr>
      <w:r w:rsidRPr="00380CF4">
        <w:t xml:space="preserve">Ідентифікаційний код юридичної особи в ЄДРПОУ: 40075815 </w:t>
      </w:r>
    </w:p>
    <w:p w14:paraId="0F3F1D45" w14:textId="474E4CE2" w:rsidR="001924D5" w:rsidRPr="00380CF4" w:rsidRDefault="001924D5" w:rsidP="001924D5">
      <w:pPr>
        <w:jc w:val="both"/>
      </w:pPr>
      <w:r w:rsidRPr="00380CF4">
        <w:t xml:space="preserve">Повне та скорочене найменування виробничого підрозділу: Виробничий підрозділ </w:t>
      </w:r>
      <w:r w:rsidR="00264DAE" w:rsidRPr="00380CF4">
        <w:t>Шепетівська</w:t>
      </w:r>
      <w:r w:rsidRPr="00380CF4">
        <w:t xml:space="preserve"> дистанція сигналізації та зв’язку </w:t>
      </w:r>
      <w:proofErr w:type="spellStart"/>
      <w:r w:rsidR="00380CF4" w:rsidRPr="00380CF4">
        <w:t>регілнальної</w:t>
      </w:r>
      <w:proofErr w:type="spellEnd"/>
      <w:r w:rsidR="00380CF4" w:rsidRPr="00380CF4">
        <w:t xml:space="preserve"> філії «Південно-Західна залізниця» </w:t>
      </w:r>
      <w:r w:rsidRPr="00380CF4">
        <w:t>А</w:t>
      </w:r>
      <w:r w:rsidR="00264DAE" w:rsidRPr="00380CF4">
        <w:t>кціонерного товариства</w:t>
      </w:r>
      <w:r w:rsidRPr="00380CF4">
        <w:t xml:space="preserve"> «УКРЗАЛІЗНИЦЯ» / ВП «</w:t>
      </w:r>
      <w:r w:rsidR="00264DAE" w:rsidRPr="00380CF4">
        <w:t>Шепетівська</w:t>
      </w:r>
      <w:r w:rsidRPr="00380CF4">
        <w:t xml:space="preserve"> дистанція сигналізації та зв’язку» АТ «УКРЗАЛІЗНИЦЯ» </w:t>
      </w:r>
    </w:p>
    <w:p w14:paraId="31D3C6A9" w14:textId="3D300BF9" w:rsidR="001924D5" w:rsidRPr="00380CF4" w:rsidRDefault="001924D5" w:rsidP="001924D5">
      <w:pPr>
        <w:jc w:val="both"/>
      </w:pPr>
      <w:r w:rsidRPr="00380CF4">
        <w:t xml:space="preserve">Поштова адреса виробничого підрозділу: 30400, Хмельницька обл., м. Шепетівка, вул. Хвильового 5, </w:t>
      </w:r>
      <w:proofErr w:type="spellStart"/>
      <w:r w:rsidRPr="00380CF4">
        <w:t>тел</w:t>
      </w:r>
      <w:proofErr w:type="spellEnd"/>
      <w:r w:rsidRPr="00380CF4">
        <w:t xml:space="preserve">. 03840 41141, електронна пошта </w:t>
      </w:r>
      <w:hyperlink r:id="rId4" w:history="1">
        <w:r w:rsidR="00380CF4" w:rsidRPr="00380CF4">
          <w:rPr>
            <w:rStyle w:val="a5"/>
            <w:color w:val="auto"/>
            <w:lang w:val="en-US"/>
          </w:rPr>
          <w:t>sokyrka@sw.uz.gov.ua</w:t>
        </w:r>
      </w:hyperlink>
      <w:r w:rsidRPr="00380CF4">
        <w:t xml:space="preserve"> </w:t>
      </w:r>
    </w:p>
    <w:p w14:paraId="62FB5C11" w14:textId="38F51B51" w:rsidR="001924D5" w:rsidRPr="00380CF4" w:rsidRDefault="001924D5" w:rsidP="001924D5">
      <w:pPr>
        <w:jc w:val="both"/>
      </w:pPr>
      <w:r w:rsidRPr="00380CF4">
        <w:t xml:space="preserve">Місцезнаходження об’єкта/промислового майданчика: </w:t>
      </w:r>
      <w:r w:rsidRPr="00380CF4">
        <w:rPr>
          <w:i/>
        </w:rPr>
        <w:t>«</w:t>
      </w:r>
      <w:r w:rsidRPr="00380CF4">
        <w:rPr>
          <w:iCs/>
        </w:rPr>
        <w:t xml:space="preserve">Пост ЕЦ ст. Шепетівка, </w:t>
      </w:r>
      <w:proofErr w:type="spellStart"/>
      <w:r w:rsidRPr="00380CF4">
        <w:rPr>
          <w:iCs/>
        </w:rPr>
        <w:t>мех.гірка</w:t>
      </w:r>
      <w:proofErr w:type="spellEnd"/>
      <w:r w:rsidRPr="00380CF4">
        <w:rPr>
          <w:iCs/>
        </w:rPr>
        <w:t xml:space="preserve"> ст. Шепетівка Виробничого підрозділу Шепетівська дистанція сигналізації та зв’язку регіональної філії «Південно-Західна залізниця» АТ «УКРЗАЛІЗНИЦЯ»:</w:t>
      </w:r>
      <w:r w:rsidRPr="00380CF4">
        <w:t xml:space="preserve"> 30400, Хмельницька обл., м. Шепетівка, вул. Колійна, 19, 20. </w:t>
      </w:r>
    </w:p>
    <w:p w14:paraId="2A106534" w14:textId="6007F3E1" w:rsidR="001924D5" w:rsidRDefault="001924D5" w:rsidP="001924D5">
      <w:pPr>
        <w:jc w:val="both"/>
      </w:pPr>
      <w:r w:rsidRPr="00380CF4">
        <w:t xml:space="preserve">Мета отримання дозволу на викиди: отримання </w:t>
      </w:r>
      <w:bookmarkEnd w:id="0"/>
      <w:r>
        <w:t xml:space="preserve">дозволу на викиди для існуючого об’єкту третьої групи, Відповідно до ч.  7 ст.  11 ЗУ «Про охорону атмосферного повітря» та Інструкції, затвердженої наказом Мінприроди № 448 від 27.06.2023р. </w:t>
      </w:r>
    </w:p>
    <w:p w14:paraId="7C0B9382" w14:textId="77777777" w:rsidR="001924D5" w:rsidRDefault="001924D5" w:rsidP="001924D5">
      <w:pPr>
        <w:jc w:val="both"/>
      </w:pPr>
      <w:r>
        <w:t xml:space="preserve">Відомості про наявність висновку з оцінки впливу на довкілля, в якому визначено допустимість провадження планової діяльності, яка згідно з вимогами Закону України «Про оцінку впливу на довкілля» підлягає оцінці впливу на довкілля: виробнича діяльність, яку здійснює підприємство на </w:t>
      </w:r>
      <w:proofErr w:type="spellStart"/>
      <w:r>
        <w:t>проммайданчиках</w:t>
      </w:r>
      <w:proofErr w:type="spellEnd"/>
      <w:r>
        <w:t xml:space="preserve">, що розглядаються, не підлягає оцінці впливу на довкілля та прямо не передбачена вимогами ч. 2 та ч. 3 ст. 3 Закону України «Про оцінку впливу на довкілля». </w:t>
      </w:r>
    </w:p>
    <w:p w14:paraId="5207538E" w14:textId="2A01DFB7" w:rsidR="001924D5" w:rsidRDefault="001924D5" w:rsidP="001924D5">
      <w:pPr>
        <w:jc w:val="both"/>
      </w:pPr>
      <w:r>
        <w:t xml:space="preserve">Загальний опис об’єкта (опис виробництв та технологічного устаткування). Виробничий підрозділ Хмельницька дистанція сигналізації та зв’язку АТ «УКРЗАЛІЗНИЦЯ» спеціалізується на забезпеченні якісного функціонування, безперебійної роботи автоматики, телемеханіки та зв’язку на скріплених за дистанцією ділянках (КВЕД 49.20 Вантажний залізничний транспорт). На майданчику, що розглядається, розташовуються пост ЕЦ та </w:t>
      </w:r>
      <w:proofErr w:type="spellStart"/>
      <w:r>
        <w:t>мехгірка</w:t>
      </w:r>
      <w:proofErr w:type="spellEnd"/>
      <w:r>
        <w:t xml:space="preserve">. Виробництво продукції та використання сировини не здійснюється. В посту ЕЦ здійснюється забезпечення безперебійної роботи пристроїв автоматики, телемеханіки та зв’язку. Для підтримання функціонування електричного обладнання при виникненні аварійної ситуації, що пов’язана з централізованим відключенням електроенергії, в якості першого запасного джерела для живлення пристроїв автоматики, телемеханіки та зв’язку, на посту використовується стаціонарний дизельний генератор </w:t>
      </w:r>
      <w:r>
        <w:rPr>
          <w:lang w:val="en-US"/>
        </w:rPr>
        <w:t>DE</w:t>
      </w:r>
      <w:r>
        <w:rPr>
          <w:lang w:val="ru-RU"/>
        </w:rPr>
        <w:t xml:space="preserve">-35 </w:t>
      </w:r>
      <w:r>
        <w:rPr>
          <w:lang w:val="en-US"/>
        </w:rPr>
        <w:t>PRS</w:t>
      </w:r>
      <w:r>
        <w:t xml:space="preserve"> 2</w:t>
      </w:r>
      <w:r>
        <w:rPr>
          <w:iCs/>
        </w:rPr>
        <w:t>6 кВт</w:t>
      </w:r>
      <w:r>
        <w:t xml:space="preserve"> (ДВ № 2). Передбачається, що дизельне паливо, що надходить на дільницю, наливається в бак дизель-генератора та зберігається в ньому постійно (н/о ДВ № 3). При запобіганні виникненні пожежі у разі аварійних ситуацій дизельне паливо з баку дизель-генератора зливається в цистерну аварійного зливу та зберігається там до ліквідації аварійної ситуації. В якості другого запасного джерела живлення для пристроїв автоматики, телемеханіки та зв’язку в стаціонарних установках передбачається використання кислотних акумуляторних </w:t>
      </w:r>
      <w:proofErr w:type="spellStart"/>
      <w:r>
        <w:t>батарей</w:t>
      </w:r>
      <w:proofErr w:type="spellEnd"/>
      <w:r>
        <w:t xml:space="preserve">. Зарядка АКБ здійснюється за допомогою пристрою зарядки акумуляторів </w:t>
      </w:r>
      <w:r w:rsidRPr="00B64A6E">
        <w:rPr>
          <w:bCs/>
          <w:lang w:val="ru-RU" w:eastAsia="ru-RU"/>
        </w:rPr>
        <w:t>СН-360</w:t>
      </w:r>
      <w:r>
        <w:rPr>
          <w:bCs/>
          <w:lang w:val="ru-RU" w:eastAsia="ru-RU"/>
        </w:rPr>
        <w:t xml:space="preserve"> та </w:t>
      </w:r>
      <w:r w:rsidRPr="00B64A6E">
        <w:rPr>
          <w:bCs/>
          <w:lang w:val="ru-RU" w:eastAsia="ru-RU"/>
        </w:rPr>
        <w:t>2</w:t>
      </w:r>
      <w:proofErr w:type="spellStart"/>
      <w:r w:rsidRPr="00B64A6E">
        <w:rPr>
          <w:bCs/>
          <w:lang w:val="en-US" w:eastAsia="ru-RU"/>
        </w:rPr>
        <w:t>OpzS</w:t>
      </w:r>
      <w:proofErr w:type="spellEnd"/>
      <w:r w:rsidRPr="00B64A6E">
        <w:rPr>
          <w:bCs/>
          <w:lang w:val="ru-RU" w:eastAsia="ru-RU"/>
        </w:rPr>
        <w:t>-100</w:t>
      </w:r>
      <w:r w:rsidRPr="00B64A6E">
        <w:rPr>
          <w:bCs/>
          <w:lang w:eastAsia="ru-RU"/>
        </w:rPr>
        <w:t xml:space="preserve"> </w:t>
      </w:r>
      <w:r w:rsidRPr="00B64A6E">
        <w:rPr>
          <w:bCs/>
          <w:lang w:val="ru-RU" w:eastAsia="ru-RU"/>
        </w:rPr>
        <w:t xml:space="preserve"> </w:t>
      </w:r>
      <w:r>
        <w:t xml:space="preserve"> (ДВ № 1) в акумуляторній дільниці. На території </w:t>
      </w:r>
      <w:proofErr w:type="spellStart"/>
      <w:r>
        <w:t>Мехгірки</w:t>
      </w:r>
      <w:proofErr w:type="spellEnd"/>
      <w:r>
        <w:t xml:space="preserve"> здійснюються роботи, що пов’язані з ремонтом техніки. В ремонтній майстерні розташовані металообробна дільниця (токарний, свердлильний та заточувальний верстати) (ДВ № 6) та пост зварювання (ДВ № 5). Для газової різки металів на території </w:t>
      </w:r>
      <w:proofErr w:type="spellStart"/>
      <w:r>
        <w:t>проммайданчику</w:t>
      </w:r>
      <w:proofErr w:type="spellEnd"/>
      <w:r>
        <w:t xml:space="preserve"> експлуатується газовий різак із використанням пропану (ДВ № 7). Зарядка кислотних акумуляторних </w:t>
      </w:r>
      <w:proofErr w:type="spellStart"/>
      <w:r>
        <w:t>батарей</w:t>
      </w:r>
      <w:proofErr w:type="spellEnd"/>
      <w:r>
        <w:t xml:space="preserve"> </w:t>
      </w:r>
      <w:r w:rsidRPr="00B64A6E">
        <w:rPr>
          <w:bCs/>
          <w:lang w:eastAsia="ru-RU"/>
        </w:rPr>
        <w:t>АБН-80</w:t>
      </w:r>
      <w:r>
        <w:rPr>
          <w:bCs/>
          <w:lang w:eastAsia="ru-RU"/>
        </w:rPr>
        <w:t xml:space="preserve"> та </w:t>
      </w:r>
      <w:r w:rsidRPr="00B64A6E">
        <w:rPr>
          <w:bCs/>
          <w:lang w:val="ru-RU" w:eastAsia="ru-RU"/>
        </w:rPr>
        <w:t>СН-360</w:t>
      </w:r>
      <w:r>
        <w:rPr>
          <w:bCs/>
          <w:lang w:val="ru-RU" w:eastAsia="ru-RU"/>
        </w:rPr>
        <w:t xml:space="preserve"> </w:t>
      </w:r>
      <w:r>
        <w:t xml:space="preserve">здійснюється в приміщенні акумуляторної дільниці </w:t>
      </w:r>
      <w:proofErr w:type="spellStart"/>
      <w:r>
        <w:t>Мехгірки</w:t>
      </w:r>
      <w:proofErr w:type="spellEnd"/>
      <w:r>
        <w:t xml:space="preserve"> (ДВ № 4). </w:t>
      </w:r>
    </w:p>
    <w:p w14:paraId="7E1D5C5A" w14:textId="1DE11890" w:rsidR="001924D5" w:rsidRDefault="001924D5" w:rsidP="001924D5">
      <w:pPr>
        <w:jc w:val="both"/>
      </w:pPr>
      <w:r>
        <w:lastRenderedPageBreak/>
        <w:t xml:space="preserve">Відомості щодо видів та обсягів викидів: від діяльності підприємства в атмосферне повітря викидається: Оксид вуглецю — 0,000708 т/рік; Вуглецю діоксид — 0,321 т/рік; </w:t>
      </w:r>
      <w:r w:rsidR="00264DAE">
        <w:t xml:space="preserve">метан – 0,000013 т/рік; </w:t>
      </w:r>
      <w:r>
        <w:t xml:space="preserve">Речовини у </w:t>
      </w:r>
      <w:r w:rsidRPr="00B15009">
        <w:t xml:space="preserve">вигляді суспендованих твердих частинок, недиференційованих за складом  — 0,2268129 т/рік; Оксиди азоту (оксид та діоксид азоту) у перерахунку на діоксид азоту — 0,000841 т/ рік; </w:t>
      </w:r>
      <w:r w:rsidR="00264DAE" w:rsidRPr="00B15009">
        <w:rPr>
          <w:kern w:val="2"/>
        </w:rPr>
        <w:t xml:space="preserve">Азоту(1) оксид (N2O) – 0,000011 т/рік;  </w:t>
      </w:r>
      <w:r w:rsidRPr="00B15009">
        <w:t>залізо та його сполуки — 0,</w:t>
      </w:r>
      <w:r w:rsidR="00264DAE" w:rsidRPr="00B15009">
        <w:t>001524</w:t>
      </w:r>
      <w:r w:rsidRPr="00B15009">
        <w:t xml:space="preserve"> т/рік;</w:t>
      </w:r>
      <w:r w:rsidR="00264DAE" w:rsidRPr="00B15009">
        <w:t xml:space="preserve"> </w:t>
      </w:r>
      <w:r w:rsidR="00264DAE" w:rsidRPr="00B15009">
        <w:rPr>
          <w:kern w:val="2"/>
        </w:rPr>
        <w:t>Манган та його сполуки – 0,000097 т/рік,</w:t>
      </w:r>
      <w:r w:rsidRPr="00B15009">
        <w:t xml:space="preserve"> Діоксид сірки (діоксид та триоксид) у перерахунку на діоксид сірки — 0,000</w:t>
      </w:r>
      <w:r w:rsidR="00264DAE" w:rsidRPr="00B15009">
        <w:t>0457</w:t>
      </w:r>
      <w:r w:rsidRPr="00B15009">
        <w:t xml:space="preserve"> т/рік, НМЛОС (Вуглеводні насичені С12-С19) — 0,</w:t>
      </w:r>
      <w:r w:rsidR="00264DAE" w:rsidRPr="00B15009">
        <w:t>0000296</w:t>
      </w:r>
      <w:r w:rsidRPr="00B15009">
        <w:t xml:space="preserve"> т/рік, сірчана кислота  — 0,</w:t>
      </w:r>
      <w:r w:rsidR="00264DAE" w:rsidRPr="00B15009">
        <w:t>00014</w:t>
      </w:r>
      <w:r w:rsidRPr="00B15009">
        <w:t xml:space="preserve"> т/рік. Заходи щодо впровадження найкращих існуючих технологій виробництва, що виконанні та / або які потребують виконання: не розроблялися, так як </w:t>
      </w:r>
      <w:proofErr w:type="spellStart"/>
      <w:r w:rsidRPr="00B15009">
        <w:t>проммайданчик</w:t>
      </w:r>
      <w:proofErr w:type="spellEnd"/>
      <w:r w:rsidRPr="00B15009">
        <w:t xml:space="preserve"> відноситься до 3-ої групи</w:t>
      </w:r>
      <w:r>
        <w:t xml:space="preserve">, відповідно до вимог Наказу Міністерства захисту довкілля та природних ресурсів України № 448 від 27.06.2023 р. Перелік заходів щодо скорочення викидів, що виконані або/та які потребують виконання: заходи щодо скорочення викидів забруднюючих речовин на майданчиках не розробляються, оскільки викиди забруднюючих речовин відповідають вимогам Наказу Міністерства охорони навколишнього природного середовища України № 309 від 27.06.2006 р. Дотримання виконання природоохоронних заходів щодо скорочення викидів – зобов’язання по виконанню заходів відсутні. Відповідність пропозицій щодо дозволених обсягів викидів законодавству: пропозиції щодо дозволених обсягів викидів забруднюючих речовин в атмосферне повітря відповідають вимогам діючого законодавства України, зокрема наказам Мінприроди № 309 від 27.06.2006 р., № 541 від  22.10.2008 р., № 260 від 01.07.2015 р. зі змінами та доповненнями. </w:t>
      </w:r>
    </w:p>
    <w:p w14:paraId="6C626D57" w14:textId="77777777" w:rsidR="00963E03" w:rsidRPr="00472A24" w:rsidRDefault="00963E03" w:rsidP="00963E03">
      <w:pPr>
        <w:jc w:val="both"/>
      </w:pPr>
      <w:r w:rsidRPr="00472A24">
        <w:rPr>
          <w:lang w:eastAsia="uk-UA"/>
        </w:rPr>
        <w:t xml:space="preserve">Пропозиції та рекомендації можуть  надсилатися в </w:t>
      </w:r>
      <w:r w:rsidRPr="00472A24">
        <w:t xml:space="preserve">Хмельницьку обласну військову адміністрацію за </w:t>
      </w:r>
      <w:proofErr w:type="spellStart"/>
      <w:r w:rsidRPr="00472A24">
        <w:t>адресою</w:t>
      </w:r>
      <w:proofErr w:type="spellEnd"/>
      <w:r w:rsidRPr="00472A24">
        <w:t xml:space="preserve"> 29005, м. Хмельницький, майдан Незалежності</w:t>
      </w:r>
      <w:r>
        <w:t xml:space="preserve"> 2, Будинок Рад</w:t>
      </w:r>
      <w:r w:rsidRPr="00472A24">
        <w:t xml:space="preserve">, </w:t>
      </w:r>
      <w:proofErr w:type="spellStart"/>
      <w:r w:rsidRPr="00472A24">
        <w:t>тел</w:t>
      </w:r>
      <w:proofErr w:type="spellEnd"/>
      <w:r w:rsidRPr="00472A24">
        <w:t xml:space="preserve">. (0382) 76-50-24, </w:t>
      </w:r>
      <w:hyperlink r:id="rId5" w:history="1">
        <w:r w:rsidRPr="009F7146">
          <w:rPr>
            <w:rStyle w:val="a5"/>
            <w:lang w:val="en-US"/>
          </w:rPr>
          <w:t>khm_econ</w:t>
        </w:r>
        <w:r w:rsidRPr="009F7146">
          <w:rPr>
            <w:rStyle w:val="a5"/>
          </w:rPr>
          <w:t>@adm-km.gov.ua</w:t>
        </w:r>
      </w:hyperlink>
      <w:r>
        <w:t xml:space="preserve">, </w:t>
      </w:r>
    </w:p>
    <w:p w14:paraId="1709A0DD" w14:textId="77777777" w:rsidR="00963E03" w:rsidRPr="00472A24" w:rsidRDefault="00963E03" w:rsidP="00963E03">
      <w:pPr>
        <w:pStyle w:val="a4"/>
        <w:shd w:val="clear" w:color="auto" w:fill="FFFFFF"/>
        <w:spacing w:before="0" w:beforeAutospacing="0" w:after="0" w:afterAutospacing="0"/>
        <w:jc w:val="both"/>
        <w:rPr>
          <w:bCs/>
          <w:color w:val="000000"/>
        </w:rPr>
      </w:pPr>
      <w:proofErr w:type="spellStart"/>
      <w:r w:rsidRPr="00472A24">
        <w:rPr>
          <w:rStyle w:val="a3"/>
          <w:b w:val="0"/>
          <w:color w:val="000000"/>
          <w:bdr w:val="none" w:sz="0" w:space="0" w:color="auto" w:frame="1"/>
        </w:rPr>
        <w:t>Строки</w:t>
      </w:r>
      <w:proofErr w:type="spellEnd"/>
      <w:r w:rsidRPr="00472A24">
        <w:rPr>
          <w:rStyle w:val="a3"/>
          <w:b w:val="0"/>
          <w:color w:val="000000"/>
          <w:bdr w:val="none" w:sz="0" w:space="0" w:color="auto" w:frame="1"/>
        </w:rPr>
        <w:t xml:space="preserve"> </w:t>
      </w:r>
      <w:proofErr w:type="spellStart"/>
      <w:r w:rsidRPr="00472A24">
        <w:rPr>
          <w:rStyle w:val="a3"/>
          <w:b w:val="0"/>
          <w:color w:val="000000"/>
          <w:bdr w:val="none" w:sz="0" w:space="0" w:color="auto" w:frame="1"/>
        </w:rPr>
        <w:t>подання</w:t>
      </w:r>
      <w:proofErr w:type="spellEnd"/>
      <w:r w:rsidRPr="00472A24">
        <w:rPr>
          <w:rStyle w:val="a3"/>
          <w:b w:val="0"/>
          <w:color w:val="000000"/>
          <w:bdr w:val="none" w:sz="0" w:space="0" w:color="auto" w:frame="1"/>
        </w:rPr>
        <w:t xml:space="preserve"> </w:t>
      </w:r>
      <w:proofErr w:type="spellStart"/>
      <w:r w:rsidRPr="00472A24">
        <w:rPr>
          <w:rStyle w:val="a3"/>
          <w:b w:val="0"/>
          <w:color w:val="000000"/>
          <w:bdr w:val="none" w:sz="0" w:space="0" w:color="auto" w:frame="1"/>
        </w:rPr>
        <w:t>зауважень</w:t>
      </w:r>
      <w:proofErr w:type="spellEnd"/>
      <w:r w:rsidRPr="00472A24">
        <w:rPr>
          <w:rStyle w:val="a3"/>
          <w:b w:val="0"/>
          <w:color w:val="000000"/>
          <w:bdr w:val="none" w:sz="0" w:space="0" w:color="auto" w:frame="1"/>
        </w:rPr>
        <w:t xml:space="preserve"> </w:t>
      </w:r>
      <w:proofErr w:type="spellStart"/>
      <w:r w:rsidRPr="00472A24">
        <w:rPr>
          <w:rStyle w:val="a3"/>
          <w:b w:val="0"/>
          <w:color w:val="000000"/>
          <w:bdr w:val="none" w:sz="0" w:space="0" w:color="auto" w:frame="1"/>
        </w:rPr>
        <w:t>та</w:t>
      </w:r>
      <w:proofErr w:type="spellEnd"/>
      <w:r w:rsidRPr="00472A24">
        <w:rPr>
          <w:rStyle w:val="a3"/>
          <w:b w:val="0"/>
          <w:color w:val="000000"/>
          <w:bdr w:val="none" w:sz="0" w:space="0" w:color="auto" w:frame="1"/>
        </w:rPr>
        <w:t xml:space="preserve"> </w:t>
      </w:r>
      <w:proofErr w:type="spellStart"/>
      <w:r w:rsidRPr="00472A24">
        <w:rPr>
          <w:rStyle w:val="a3"/>
          <w:b w:val="0"/>
          <w:color w:val="000000"/>
          <w:bdr w:val="none" w:sz="0" w:space="0" w:color="auto" w:frame="1"/>
        </w:rPr>
        <w:t>пропозицій</w:t>
      </w:r>
      <w:proofErr w:type="spellEnd"/>
      <w:r w:rsidRPr="00472A24">
        <w:rPr>
          <w:rStyle w:val="a3"/>
          <w:b w:val="0"/>
          <w:color w:val="000000"/>
          <w:bdr w:val="none" w:sz="0" w:space="0" w:color="auto" w:frame="1"/>
        </w:rPr>
        <w:t>:</w:t>
      </w:r>
      <w:r w:rsidRPr="00472A24">
        <w:rPr>
          <w:bCs/>
          <w:color w:val="000000"/>
        </w:rPr>
        <w:t> </w:t>
      </w:r>
      <w:proofErr w:type="spellStart"/>
      <w:r w:rsidRPr="00472A24">
        <w:rPr>
          <w:bCs/>
          <w:color w:val="000000"/>
        </w:rPr>
        <w:t>протягом</w:t>
      </w:r>
      <w:proofErr w:type="spellEnd"/>
      <w:r w:rsidRPr="00472A24">
        <w:rPr>
          <w:bCs/>
          <w:color w:val="000000"/>
        </w:rPr>
        <w:t xml:space="preserve"> 30 </w:t>
      </w:r>
      <w:proofErr w:type="spellStart"/>
      <w:r w:rsidRPr="00472A24">
        <w:rPr>
          <w:bCs/>
          <w:color w:val="000000"/>
        </w:rPr>
        <w:t>календарних</w:t>
      </w:r>
      <w:proofErr w:type="spellEnd"/>
      <w:r w:rsidRPr="00472A24">
        <w:rPr>
          <w:bCs/>
          <w:color w:val="000000"/>
        </w:rPr>
        <w:t xml:space="preserve"> </w:t>
      </w:r>
      <w:proofErr w:type="spellStart"/>
      <w:r w:rsidRPr="00472A24">
        <w:rPr>
          <w:bCs/>
          <w:color w:val="000000"/>
        </w:rPr>
        <w:t>днів</w:t>
      </w:r>
      <w:proofErr w:type="spellEnd"/>
      <w:r w:rsidRPr="00472A24">
        <w:rPr>
          <w:bCs/>
          <w:color w:val="000000"/>
        </w:rPr>
        <w:t xml:space="preserve"> з </w:t>
      </w:r>
      <w:proofErr w:type="spellStart"/>
      <w:r w:rsidRPr="00472A24">
        <w:rPr>
          <w:bCs/>
          <w:color w:val="000000"/>
        </w:rPr>
        <w:t>дня</w:t>
      </w:r>
      <w:proofErr w:type="spellEnd"/>
      <w:r w:rsidRPr="00472A24">
        <w:rPr>
          <w:bCs/>
          <w:color w:val="000000"/>
        </w:rPr>
        <w:t xml:space="preserve"> </w:t>
      </w:r>
      <w:proofErr w:type="spellStart"/>
      <w:r w:rsidRPr="00472A24">
        <w:rPr>
          <w:bCs/>
          <w:color w:val="000000"/>
        </w:rPr>
        <w:t>публікації</w:t>
      </w:r>
      <w:proofErr w:type="spellEnd"/>
      <w:r w:rsidRPr="00472A24">
        <w:rPr>
          <w:bCs/>
          <w:color w:val="000000"/>
        </w:rPr>
        <w:t xml:space="preserve"> </w:t>
      </w:r>
      <w:proofErr w:type="spellStart"/>
      <w:r w:rsidRPr="00472A24">
        <w:rPr>
          <w:bCs/>
          <w:color w:val="000000"/>
        </w:rPr>
        <w:t>даного</w:t>
      </w:r>
      <w:proofErr w:type="spellEnd"/>
      <w:r w:rsidRPr="00472A24">
        <w:rPr>
          <w:bCs/>
          <w:color w:val="000000"/>
        </w:rPr>
        <w:t xml:space="preserve"> </w:t>
      </w:r>
      <w:proofErr w:type="spellStart"/>
      <w:r w:rsidRPr="00472A24">
        <w:rPr>
          <w:bCs/>
          <w:color w:val="000000"/>
        </w:rPr>
        <w:t>повідомлення</w:t>
      </w:r>
      <w:proofErr w:type="spellEnd"/>
      <w:r w:rsidRPr="00472A24">
        <w:rPr>
          <w:bCs/>
          <w:color w:val="000000"/>
        </w:rPr>
        <w:t>.</w:t>
      </w:r>
    </w:p>
    <w:p w14:paraId="3AFA82A8" w14:textId="77777777" w:rsidR="00B4678E" w:rsidRDefault="00B4678E" w:rsidP="00963E03">
      <w:pPr>
        <w:jc w:val="both"/>
      </w:pPr>
    </w:p>
    <w:sectPr w:rsidR="00B467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DA"/>
    <w:rsid w:val="001924D5"/>
    <w:rsid w:val="00264DAE"/>
    <w:rsid w:val="00380CF4"/>
    <w:rsid w:val="007257DA"/>
    <w:rsid w:val="00963E03"/>
    <w:rsid w:val="00B15009"/>
    <w:rsid w:val="00B4678E"/>
    <w:rsid w:val="00F509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0F33"/>
  <w15:chartTrackingRefBased/>
  <w15:docId w15:val="{61FCF413-7020-4F23-8EC5-B5E2AA1F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D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924D5"/>
    <w:rPr>
      <w:b/>
      <w:bCs/>
    </w:rPr>
  </w:style>
  <w:style w:type="paragraph" w:styleId="a4">
    <w:name w:val="Normal (Web)"/>
    <w:basedOn w:val="a"/>
    <w:uiPriority w:val="99"/>
    <w:unhideWhenUsed/>
    <w:rsid w:val="001924D5"/>
    <w:pPr>
      <w:spacing w:before="100" w:beforeAutospacing="1" w:after="100" w:afterAutospacing="1"/>
    </w:pPr>
    <w:rPr>
      <w:lang w:val="en-US"/>
    </w:rPr>
  </w:style>
  <w:style w:type="character" w:styleId="a5">
    <w:name w:val="Hyperlink"/>
    <w:basedOn w:val="a0"/>
    <w:uiPriority w:val="99"/>
    <w:unhideWhenUsed/>
    <w:rsid w:val="001924D5"/>
    <w:rPr>
      <w:color w:val="0563C1" w:themeColor="hyperlink"/>
      <w:u w:val="single"/>
    </w:rPr>
  </w:style>
  <w:style w:type="character" w:styleId="a6">
    <w:name w:val="Unresolved Mention"/>
    <w:basedOn w:val="a0"/>
    <w:uiPriority w:val="99"/>
    <w:semiHidden/>
    <w:unhideWhenUsed/>
    <w:rsid w:val="00192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m_econ@adm-km.gov.ua" TargetMode="External"/><Relationship Id="rId4" Type="http://schemas.openxmlformats.org/officeDocument/2006/relationships/hyperlink" Target="mailto:sokyrka@sw.uz.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3889</Words>
  <Characters>2217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levickyynazar@gmail.com</dc:creator>
  <cp:keywords/>
  <dc:description/>
  <cp:lastModifiedBy>levickyynazar@gmail.com</cp:lastModifiedBy>
  <cp:revision>6</cp:revision>
  <dcterms:created xsi:type="dcterms:W3CDTF">2026-07-06T05:58:00Z</dcterms:created>
  <dcterms:modified xsi:type="dcterms:W3CDTF">2026-07-06T12:26:00Z</dcterms:modified>
</cp:coreProperties>
</file>